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A0BD" w14:textId="77777777" w:rsidR="002E2D42" w:rsidRPr="00E20930" w:rsidRDefault="002E2D42" w:rsidP="002E2D42">
      <w:pPr>
        <w:rPr>
          <w:rFonts w:ascii="Century Gothic" w:hAnsi="Century Gothic"/>
        </w:rPr>
      </w:pPr>
      <w:bookmarkStart w:id="0" w:name="_Hlk37324394"/>
      <w:bookmarkEnd w:id="0"/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  <w:gridCol w:w="1400"/>
      </w:tblGrid>
      <w:tr w:rsidR="002E2D42" w:rsidRPr="00E20930" w14:paraId="4C0F7E9F" w14:textId="77777777" w:rsidTr="00222FBC">
        <w:trPr>
          <w:trHeight w:val="1096"/>
        </w:trPr>
        <w:tc>
          <w:tcPr>
            <w:tcW w:w="9056" w:type="dxa"/>
          </w:tcPr>
          <w:p w14:paraId="428EA3F0" w14:textId="52AFD9AB" w:rsidR="00500D1E" w:rsidRDefault="00500D1E" w:rsidP="004D0B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Prévention Santé Environnement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2E2D42">
              <w:rPr>
                <w:rFonts w:ascii="Century Gothic" w:hAnsi="Century Gothic"/>
                <w:b/>
                <w:bCs/>
              </w:rPr>
              <w:t>LE</w:t>
            </w:r>
            <w:r w:rsidR="00222FBC">
              <w:rPr>
                <w:rFonts w:ascii="Century Gothic" w:hAnsi="Century Gothic"/>
                <w:b/>
                <w:bCs/>
              </w:rPr>
              <w:t xml:space="preserve"> SUIVI MEDICAL DES SALARIES</w:t>
            </w:r>
            <w:r>
              <w:rPr>
                <w:rFonts w:ascii="Century Gothic" w:hAnsi="Century Gothic"/>
              </w:rPr>
              <w:t xml:space="preserve"> </w:t>
            </w:r>
          </w:p>
          <w:p w14:paraId="10956A1B" w14:textId="70C12F9B" w:rsidR="00222FBC" w:rsidRPr="000A6CED" w:rsidRDefault="00500D1E" w:rsidP="00222FBC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35011E49" w14:textId="4407E6B2" w:rsidR="006708B7" w:rsidRPr="004F51D8" w:rsidRDefault="00436625" w:rsidP="004F51D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Repérer les examens médicaux dans le cadre du travail.</w:t>
            </w:r>
          </w:p>
        </w:tc>
        <w:tc>
          <w:tcPr>
            <w:tcW w:w="1400" w:type="dxa"/>
            <w:vAlign w:val="center"/>
          </w:tcPr>
          <w:p w14:paraId="06F3A50C" w14:textId="4B0201B2" w:rsidR="002E2D42" w:rsidRPr="00E20930" w:rsidRDefault="00500D1E" w:rsidP="004D0BB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707E36E" wp14:editId="74ACBDA9">
                  <wp:extent cx="751840" cy="36554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79" cy="36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5ACCA" w14:textId="05DF9C67" w:rsidR="00500D1E" w:rsidRDefault="00500D1E" w:rsidP="00500D1E">
      <w:pPr>
        <w:spacing w:after="0" w:line="240" w:lineRule="auto"/>
        <w:rPr>
          <w:rFonts w:ascii="Century Gothic" w:hAnsi="Century Gothic" w:cs="Arial"/>
          <w:b/>
          <w:color w:val="4472C4" w:themeColor="accent1"/>
          <w:sz w:val="24"/>
          <w:szCs w:val="24"/>
        </w:rPr>
      </w:pPr>
    </w:p>
    <w:p w14:paraId="6E7FE213" w14:textId="77777777" w:rsidR="006708B7" w:rsidRDefault="006708B7" w:rsidP="00500D1E">
      <w:pPr>
        <w:spacing w:after="0" w:line="240" w:lineRule="auto"/>
        <w:rPr>
          <w:rFonts w:ascii="Century Gothic" w:hAnsi="Century Gothic" w:cs="Arial"/>
          <w:b/>
          <w:color w:val="4472C4" w:themeColor="accent1"/>
          <w:sz w:val="24"/>
          <w:szCs w:val="24"/>
        </w:rPr>
      </w:pPr>
    </w:p>
    <w:p w14:paraId="05B21EEB" w14:textId="51B66915" w:rsidR="00436625" w:rsidRDefault="002E2D42" w:rsidP="006708B7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8F5D71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Consigne : </w:t>
      </w:r>
      <w:r w:rsidR="006708B7">
        <w:rPr>
          <w:rFonts w:ascii="Century Gothic" w:hAnsi="Century Gothic" w:cs="Arial"/>
          <w:b/>
          <w:color w:val="4472C4" w:themeColor="accent1"/>
          <w:sz w:val="24"/>
          <w:szCs w:val="24"/>
        </w:rPr>
        <w:t>Lis attentivement la situation suivante</w:t>
      </w:r>
      <w:r w:rsidR="0089759A">
        <w:rPr>
          <w:rFonts w:ascii="Century Gothic" w:hAnsi="Century Gothic" w:cs="Arial"/>
          <w:b/>
          <w:color w:val="4472C4" w:themeColor="accent1"/>
          <w:sz w:val="24"/>
          <w:szCs w:val="24"/>
        </w:rPr>
        <w:t>. Réponds aux questions.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08B7" w14:paraId="23DD9D50" w14:textId="77777777" w:rsidTr="006708B7">
        <w:tc>
          <w:tcPr>
            <w:tcW w:w="10485" w:type="dxa"/>
          </w:tcPr>
          <w:p w14:paraId="2FDE7AB6" w14:textId="77777777" w:rsidR="006708B7" w:rsidRDefault="006708B7" w:rsidP="006708B7">
            <w:pPr>
              <w:pStyle w:val="Standard"/>
              <w:spacing w:after="0"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Laëtitia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 vient de prendre </w:t>
            </w:r>
            <w:r w:rsidRPr="004F51D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la direction d’une entreprise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. Elle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devient </w:t>
            </w:r>
            <w:r w:rsidRPr="004F51D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responsable de la surveillance médicale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 de ses salariés</w:t>
            </w:r>
            <w:r>
              <w:rPr>
                <w:rFonts w:ascii="Century Gothic" w:hAnsi="Century Gothic"/>
                <w:sz w:val="24"/>
                <w:szCs w:val="24"/>
              </w:rPr>
              <w:t>. Elle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 met en place un suivi grâce aux informations données par le Service de santé au travail. </w:t>
            </w:r>
          </w:p>
          <w:p w14:paraId="05166F6A" w14:textId="35A49037" w:rsidR="006708B7" w:rsidRDefault="006708B7" w:rsidP="006708B7">
            <w:pPr>
              <w:pStyle w:val="Standard"/>
              <w:spacing w:after="0"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/>
                <w:sz w:val="24"/>
                <w:szCs w:val="24"/>
              </w:rPr>
              <w:t>Lors de sa première semaine de travail</w:t>
            </w:r>
            <w:r>
              <w:rPr>
                <w:rFonts w:ascii="Century Gothic" w:hAnsi="Century Gothic"/>
                <w:sz w:val="24"/>
                <w:szCs w:val="24"/>
              </w:rPr>
              <w:t>, e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lle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doit </w:t>
            </w:r>
            <w:r w:rsidRPr="004F51D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gérer</w:t>
            </w:r>
            <w:r w:rsidRPr="004F51D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trois dossiers</w:t>
            </w:r>
            <w:r w:rsidRPr="006708B7">
              <w:rPr>
                <w:rFonts w:ascii="Century Gothic" w:hAnsi="Century Gothic"/>
                <w:sz w:val="24"/>
                <w:szCs w:val="24"/>
              </w:rPr>
              <w:t xml:space="preserve"> : </w:t>
            </w:r>
          </w:p>
          <w:p w14:paraId="48BCDA13" w14:textId="77777777" w:rsidR="006708B7" w:rsidRDefault="006708B7" w:rsidP="006708B7">
            <w:pPr>
              <w:pStyle w:val="Standard"/>
              <w:spacing w:after="0"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/>
                <w:sz w:val="24"/>
                <w:szCs w:val="24"/>
              </w:rPr>
              <w:t xml:space="preserve">- celui d’Amandine qui, suite à un arrêt de travail de 2 mois pour une chute de cheval, doit reprendre son travail ; </w:t>
            </w:r>
          </w:p>
          <w:p w14:paraId="1006D6F5" w14:textId="77777777" w:rsidR="006708B7" w:rsidRDefault="006708B7" w:rsidP="006708B7">
            <w:pPr>
              <w:pStyle w:val="Standard"/>
              <w:spacing w:after="0"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/>
                <w:sz w:val="24"/>
                <w:szCs w:val="24"/>
              </w:rPr>
              <w:t xml:space="preserve">- celui de Kévin, qui n’a pas son vaccin DTP à jour d’après le médecin du travail ; </w:t>
            </w:r>
          </w:p>
          <w:p w14:paraId="09BFF318" w14:textId="1F44502C" w:rsidR="006708B7" w:rsidRDefault="006708B7" w:rsidP="00DA5F53">
            <w:pPr>
              <w:pStyle w:val="Standard"/>
              <w:spacing w:after="0"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/>
                <w:sz w:val="24"/>
                <w:szCs w:val="24"/>
              </w:rPr>
              <w:t>- et celui de Mélanie, qui vient juste de signer un CDI dans l’entreprise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708B7" w14:paraId="0BF476F4" w14:textId="77777777" w:rsidTr="004F51D8">
        <w:trPr>
          <w:trHeight w:val="1292"/>
        </w:trPr>
        <w:tc>
          <w:tcPr>
            <w:tcW w:w="10485" w:type="dxa"/>
          </w:tcPr>
          <w:p w14:paraId="07E8E060" w14:textId="7AEC8FD8" w:rsidR="006708B7" w:rsidRDefault="006708B7" w:rsidP="006708B7">
            <w:pPr>
              <w:pStyle w:val="Sansinterligne"/>
              <w:snapToGrid w:val="0"/>
              <w:spacing w:line="720" w:lineRule="auto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 w:cs="Arial"/>
                <w:b/>
                <w:i/>
                <w:iCs/>
                <w:lang w:bidi="hi-IN"/>
              </w:rPr>
              <w:t>QUI ?</w:t>
            </w:r>
            <w:r>
              <w:rPr>
                <w:rFonts w:ascii="Century Gothic" w:hAnsi="Century Gothic" w:cs="Arial"/>
                <w:b/>
                <w:i/>
                <w:iCs/>
                <w:lang w:bidi="hi-IN"/>
              </w:rPr>
              <w:t xml:space="preserve">  </w:t>
            </w:r>
            <w:r w:rsidRPr="006708B7">
              <w:rPr>
                <w:rFonts w:ascii="Century Gothic" w:hAnsi="Century Gothic" w:cs="Arial"/>
                <w:i/>
                <w:iCs/>
                <w:lang w:bidi="hi-IN"/>
              </w:rPr>
              <w:t>Quelle personne est concernée ?</w:t>
            </w:r>
          </w:p>
        </w:tc>
      </w:tr>
      <w:tr w:rsidR="006708B7" w14:paraId="6F4D4702" w14:textId="77777777" w:rsidTr="004F51D8">
        <w:trPr>
          <w:trHeight w:val="1126"/>
        </w:trPr>
        <w:tc>
          <w:tcPr>
            <w:tcW w:w="10485" w:type="dxa"/>
          </w:tcPr>
          <w:p w14:paraId="153A0E8F" w14:textId="79DFF955" w:rsidR="006708B7" w:rsidRPr="006708B7" w:rsidRDefault="006708B7" w:rsidP="006708B7">
            <w:pPr>
              <w:pStyle w:val="Sansinterligne"/>
              <w:snapToGrid w:val="0"/>
              <w:spacing w:line="720" w:lineRule="auto"/>
              <w:rPr>
                <w:rFonts w:ascii="Century Gothic" w:hAnsi="Century Gothic"/>
                <w:i/>
                <w:iCs/>
              </w:rPr>
            </w:pPr>
            <w:r w:rsidRPr="006708B7">
              <w:rPr>
                <w:rFonts w:ascii="Century Gothic" w:hAnsi="Century Gothic" w:cs="Arial"/>
                <w:b/>
                <w:i/>
                <w:iCs/>
                <w:lang w:bidi="hi-IN"/>
              </w:rPr>
              <w:t xml:space="preserve">QUOI ? </w:t>
            </w:r>
            <w:r w:rsidRPr="006708B7">
              <w:rPr>
                <w:rFonts w:ascii="Century Gothic" w:hAnsi="Century Gothic" w:cs="Arial"/>
                <w:bCs/>
                <w:i/>
                <w:iCs/>
                <w:lang w:bidi="hi-IN"/>
              </w:rPr>
              <w:t>Quel est le problème ? Que doit-</w:t>
            </w:r>
            <w:r w:rsidR="004F51D8">
              <w:rPr>
                <w:rFonts w:ascii="Century Gothic" w:hAnsi="Century Gothic" w:cs="Arial"/>
                <w:bCs/>
                <w:i/>
                <w:iCs/>
                <w:lang w:bidi="hi-IN"/>
              </w:rPr>
              <w:t>elle</w:t>
            </w:r>
            <w:r w:rsidRPr="006708B7">
              <w:rPr>
                <w:rFonts w:ascii="Century Gothic" w:hAnsi="Century Gothic" w:cs="Arial"/>
                <w:bCs/>
                <w:i/>
                <w:iCs/>
                <w:lang w:bidi="hi-IN"/>
              </w:rPr>
              <w:t xml:space="preserve"> faire ?</w:t>
            </w:r>
          </w:p>
        </w:tc>
      </w:tr>
      <w:tr w:rsidR="006708B7" w14:paraId="52C3C628" w14:textId="77777777" w:rsidTr="004F51D8">
        <w:trPr>
          <w:trHeight w:val="1270"/>
        </w:trPr>
        <w:tc>
          <w:tcPr>
            <w:tcW w:w="10485" w:type="dxa"/>
          </w:tcPr>
          <w:p w14:paraId="2B075139" w14:textId="4C483036" w:rsidR="006708B7" w:rsidRDefault="006708B7" w:rsidP="006708B7">
            <w:pPr>
              <w:pStyle w:val="Standard"/>
              <w:spacing w:after="0" w:line="72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708B7">
              <w:rPr>
                <w:rFonts w:ascii="Century Gothic" w:hAnsi="Century Gothic"/>
                <w:b/>
                <w:bCs/>
                <w:i/>
                <w:iCs/>
              </w:rPr>
              <w:t xml:space="preserve">Pourquoi </w:t>
            </w:r>
            <w:r w:rsidRPr="006708B7">
              <w:rPr>
                <w:rFonts w:ascii="Century Gothic" w:hAnsi="Century Gothic"/>
                <w:i/>
                <w:iCs/>
              </w:rPr>
              <w:t>Laetitia doit-elle régler le problème ?</w:t>
            </w:r>
          </w:p>
        </w:tc>
      </w:tr>
    </w:tbl>
    <w:p w14:paraId="0935B82C" w14:textId="77777777" w:rsidR="0089759A" w:rsidRDefault="0089759A" w:rsidP="0089759A">
      <w:pPr>
        <w:pStyle w:val="Standard"/>
        <w:spacing w:after="0"/>
        <w:jc w:val="both"/>
        <w:rPr>
          <w:rFonts w:ascii="Century Gothic" w:hAnsi="Century Gothic"/>
          <w:sz w:val="24"/>
          <w:szCs w:val="24"/>
        </w:rPr>
      </w:pPr>
    </w:p>
    <w:p w14:paraId="54DDF8EC" w14:textId="3498C18A" w:rsidR="0089759A" w:rsidRPr="004F51D8" w:rsidRDefault="0089759A" w:rsidP="00DA5F53">
      <w:pPr>
        <w:pStyle w:val="Standard"/>
        <w:spacing w:after="0" w:line="48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4F51D8">
        <w:rPr>
          <w:rFonts w:ascii="Century Gothic" w:hAnsi="Century Gothic"/>
          <w:b/>
          <w:bCs/>
          <w:sz w:val="24"/>
          <w:szCs w:val="24"/>
        </w:rPr>
        <w:t>L</w:t>
      </w:r>
      <w:r w:rsidR="004F51D8">
        <w:rPr>
          <w:rFonts w:ascii="Century Gothic" w:hAnsi="Century Gothic"/>
          <w:b/>
          <w:bCs/>
          <w:sz w:val="24"/>
          <w:szCs w:val="24"/>
        </w:rPr>
        <w:t>e service de santé au travail ou « médecine du Travail »</w:t>
      </w:r>
      <w:r w:rsidRPr="004F51D8">
        <w:rPr>
          <w:rFonts w:ascii="Century Gothic" w:hAnsi="Century Gothic"/>
          <w:b/>
          <w:bCs/>
          <w:sz w:val="24"/>
          <w:szCs w:val="24"/>
        </w:rPr>
        <w:t xml:space="preserve"> permet de contrôler la santé des employés.</w:t>
      </w:r>
    </w:p>
    <w:p w14:paraId="090B6441" w14:textId="47173F49" w:rsidR="0089759A" w:rsidRPr="004F51D8" w:rsidRDefault="0089759A" w:rsidP="00DA5F53">
      <w:pPr>
        <w:pStyle w:val="Standard"/>
        <w:spacing w:after="0" w:line="480" w:lineRule="auto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4F51D8">
        <w:rPr>
          <w:rFonts w:ascii="Century Gothic" w:hAnsi="Century Gothic"/>
          <w:b/>
          <w:bCs/>
          <w:color w:val="4472C4" w:themeColor="accent1"/>
          <w:sz w:val="24"/>
          <w:szCs w:val="24"/>
        </w:rPr>
        <w:t>Regarde les vidéos suivantes</w:t>
      </w:r>
      <w:r w:rsidR="004F51D8" w:rsidRPr="004F51D8">
        <w:rPr>
          <w:rFonts w:ascii="Century Gothic" w:hAnsi="Century Gothic"/>
          <w:b/>
          <w:bCs/>
          <w:color w:val="4472C4" w:themeColor="accent1"/>
          <w:sz w:val="24"/>
          <w:szCs w:val="24"/>
        </w:rPr>
        <w:t>, pour comprendre leur rôle.</w:t>
      </w:r>
    </w:p>
    <w:p w14:paraId="1E4A31A1" w14:textId="1D35C33F" w:rsidR="0089759A" w:rsidRDefault="0089759A" w:rsidP="0089759A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sz w:val="24"/>
          <w:szCs w:val="24"/>
        </w:rPr>
        <w:t xml:space="preserve">Vidéo 1  </w:t>
      </w:r>
      <w:hyperlink r:id="rId8" w:history="1">
        <w:r w:rsidRPr="000F2E6F">
          <w:rPr>
            <w:rStyle w:val="Lienhypertexte"/>
            <w:rFonts w:ascii="Century Gothic" w:hAnsi="Century Gothic"/>
            <w:b/>
            <w:bCs/>
          </w:rPr>
          <w:t>https://youtu.be/Hj9g5MaYSW8</w:t>
        </w:r>
      </w:hyperlink>
    </w:p>
    <w:p w14:paraId="1F5EBDD0" w14:textId="2494D213" w:rsidR="0089759A" w:rsidRDefault="0089759A" w:rsidP="0089759A">
      <w:pPr>
        <w:rPr>
          <w:rFonts w:ascii="Century Gothic" w:hAnsi="Century Gothic"/>
          <w:b/>
          <w:bCs/>
          <w:u w:val="single"/>
        </w:rPr>
      </w:pPr>
      <w:r w:rsidRPr="0089759A">
        <w:rPr>
          <w:rFonts w:ascii="Century Gothic" w:hAnsi="Century Gothic"/>
        </w:rPr>
        <w:t>Vidéo 2</w:t>
      </w:r>
      <w:r>
        <w:rPr>
          <w:rFonts w:ascii="Century Gothic" w:hAnsi="Century Gothic"/>
        </w:rPr>
        <w:t xml:space="preserve">  </w:t>
      </w:r>
      <w:hyperlink r:id="rId9" w:history="1">
        <w:r w:rsidRPr="000F2E6F">
          <w:rPr>
            <w:rStyle w:val="Lienhypertexte"/>
            <w:rFonts w:ascii="Century Gothic" w:hAnsi="Century Gothic"/>
            <w:b/>
            <w:bCs/>
          </w:rPr>
          <w:t>https://youtu.be/CRicTDPPodY</w:t>
        </w:r>
      </w:hyperlink>
    </w:p>
    <w:p w14:paraId="3B74C582" w14:textId="10A4A39D" w:rsidR="0089759A" w:rsidRPr="0089759A" w:rsidRDefault="0089759A" w:rsidP="00DA5F53">
      <w:pPr>
        <w:pStyle w:val="Standard"/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p w14:paraId="4CB3D3AF" w14:textId="513DCDD1" w:rsidR="0089759A" w:rsidRPr="004F51D8" w:rsidRDefault="0089759A" w:rsidP="00DA5F53">
      <w:pPr>
        <w:pStyle w:val="Standard"/>
        <w:spacing w:after="0" w:line="480" w:lineRule="auto"/>
        <w:jc w:val="both"/>
        <w:rPr>
          <w:sz w:val="24"/>
          <w:szCs w:val="24"/>
        </w:rPr>
      </w:pPr>
      <w:r w:rsidRPr="004F51D8">
        <w:rPr>
          <w:noProof/>
          <w:sz w:val="24"/>
          <w:szCs w:val="24"/>
        </w:rPr>
        <w:lastRenderedPageBreak/>
        <w:drawing>
          <wp:inline distT="0" distB="0" distL="0" distR="0" wp14:anchorId="056B3ACC" wp14:editId="00A8B66E">
            <wp:extent cx="6496050" cy="4520895"/>
            <wp:effectExtent l="19050" t="19050" r="19050" b="133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24" t="32224" r="29898" b="16209"/>
                    <a:stretch/>
                  </pic:blipFill>
                  <pic:spPr bwMode="auto">
                    <a:xfrm>
                      <a:off x="0" y="0"/>
                      <a:ext cx="6523691" cy="45401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DA67D" w14:textId="31391AD4" w:rsidR="0089759A" w:rsidRPr="004F51D8" w:rsidRDefault="0089759A" w:rsidP="00DA5F53">
      <w:pPr>
        <w:pStyle w:val="Standard"/>
        <w:spacing w:after="0" w:line="480" w:lineRule="auto"/>
        <w:jc w:val="both"/>
        <w:rPr>
          <w:sz w:val="24"/>
          <w:szCs w:val="24"/>
        </w:rPr>
      </w:pPr>
      <w:r w:rsidRPr="004F51D8">
        <w:rPr>
          <w:rFonts w:ascii="Century Gothic" w:hAnsi="Century Gothic" w:cs="Arial"/>
          <w:b/>
          <w:color w:val="4472C4" w:themeColor="accent1"/>
          <w:sz w:val="24"/>
          <w:szCs w:val="24"/>
        </w:rPr>
        <w:t xml:space="preserve">Consigne : </w:t>
      </w:r>
      <w:r w:rsidRPr="004F51D8">
        <w:rPr>
          <w:rFonts w:ascii="Century Gothic" w:hAnsi="Century Gothic" w:cs="Arial"/>
          <w:b/>
          <w:color w:val="4472C4" w:themeColor="accent1"/>
          <w:sz w:val="24"/>
          <w:szCs w:val="24"/>
        </w:rPr>
        <w:t>Observe le document et relie chaque cas à la visite obligatoire correspondante.</w:t>
      </w:r>
    </w:p>
    <w:p w14:paraId="55CF7FCD" w14:textId="426C8BEE" w:rsidR="00801D9A" w:rsidRPr="004F51D8" w:rsidRDefault="00801D9A" w:rsidP="004F51D8">
      <w:pPr>
        <w:pStyle w:val="Standard"/>
        <w:spacing w:after="0" w:line="240" w:lineRule="auto"/>
        <w:rPr>
          <w:rFonts w:ascii="Century Gothic" w:hAnsi="Century Gothic"/>
          <w:sz w:val="24"/>
          <w:szCs w:val="24"/>
        </w:rPr>
      </w:pPr>
      <w:bookmarkStart w:id="1" w:name="_Hlk40362537"/>
      <w:r w:rsidRPr="004F51D8">
        <w:rPr>
          <w:rFonts w:ascii="Century Gothic" w:hAnsi="Century Gothic"/>
          <w:sz w:val="24"/>
          <w:szCs w:val="24"/>
        </w:rPr>
        <w:t xml:space="preserve">Suite à une fracture de la jambe en jouant au </w:t>
      </w:r>
      <w:proofErr w:type="gramStart"/>
      <w:r w:rsidRPr="004F51D8">
        <w:rPr>
          <w:rFonts w:ascii="Century Gothic" w:hAnsi="Century Gothic"/>
          <w:sz w:val="24"/>
          <w:szCs w:val="24"/>
        </w:rPr>
        <w:t>football,</w:t>
      </w:r>
      <w:r w:rsidRPr="004F51D8">
        <w:rPr>
          <w:rFonts w:ascii="Century Gothic" w:hAnsi="Century Gothic"/>
          <w:sz w:val="24"/>
          <w:szCs w:val="24"/>
        </w:rPr>
        <w:t xml:space="preserve"> </w:t>
      </w:r>
      <w:r w:rsidRPr="004F51D8">
        <w:rPr>
          <w:rFonts w:ascii="Century Gothic" w:hAnsi="Century Gothic"/>
          <w:sz w:val="24"/>
          <w:szCs w:val="24"/>
        </w:rPr>
        <w:t xml:space="preserve"> </w:t>
      </w:r>
      <w:r w:rsidR="004F51D8">
        <w:rPr>
          <w:rFonts w:ascii="Century Gothic" w:hAnsi="Century Gothic"/>
          <w:sz w:val="24"/>
          <w:szCs w:val="24"/>
        </w:rPr>
        <w:t xml:space="preserve"> </w:t>
      </w:r>
      <w:proofErr w:type="gramEnd"/>
      <w:r w:rsidR="004F51D8">
        <w:rPr>
          <w:rFonts w:ascii="Century Gothic" w:hAnsi="Century Gothic"/>
          <w:sz w:val="24"/>
          <w:szCs w:val="24"/>
        </w:rPr>
        <w:t xml:space="preserve"> </w:t>
      </w:r>
      <w:r w:rsidRPr="004F51D8">
        <w:rPr>
          <w:rFonts w:ascii="Century Gothic" w:hAnsi="Century Gothic"/>
          <w:sz w:val="24"/>
          <w:szCs w:val="24"/>
        </w:rPr>
        <w:t>●</w:t>
      </w:r>
      <w:r w:rsidRPr="004F51D8">
        <w:rPr>
          <w:rFonts w:ascii="Century Gothic" w:hAnsi="Century Gothic"/>
          <w:sz w:val="24"/>
          <w:szCs w:val="24"/>
        </w:rPr>
        <w:tab/>
      </w:r>
      <w:r w:rsidRPr="004F51D8">
        <w:rPr>
          <w:rFonts w:ascii="Century Gothic" w:hAnsi="Century Gothic"/>
          <w:sz w:val="24"/>
          <w:szCs w:val="24"/>
        </w:rPr>
        <w:tab/>
        <w:t xml:space="preserve">   </w:t>
      </w:r>
      <w:r w:rsidR="004F51D8">
        <w:rPr>
          <w:rFonts w:ascii="Century Gothic" w:hAnsi="Century Gothic"/>
          <w:sz w:val="24"/>
          <w:szCs w:val="24"/>
        </w:rPr>
        <w:t xml:space="preserve"> </w:t>
      </w:r>
      <w:r w:rsidRPr="004F51D8">
        <w:rPr>
          <w:rFonts w:ascii="Century Gothic" w:hAnsi="Century Gothic"/>
          <w:sz w:val="24"/>
          <w:szCs w:val="24"/>
        </w:rPr>
        <w:t>●visite d’embauche</w:t>
      </w:r>
    </w:p>
    <w:p w14:paraId="73F660B8" w14:textId="08DF111D" w:rsidR="0089759A" w:rsidRPr="004F51D8" w:rsidRDefault="00801D9A" w:rsidP="00801D9A">
      <w:pPr>
        <w:pStyle w:val="Standard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4F51D8">
        <w:rPr>
          <w:rFonts w:ascii="Century Gothic" w:hAnsi="Century Gothic"/>
          <w:sz w:val="24"/>
          <w:szCs w:val="24"/>
        </w:rPr>
        <w:t>Joakim</w:t>
      </w:r>
      <w:proofErr w:type="spellEnd"/>
      <w:r w:rsidRPr="004F51D8">
        <w:rPr>
          <w:rFonts w:ascii="Century Gothic" w:hAnsi="Century Gothic"/>
          <w:sz w:val="24"/>
          <w:szCs w:val="24"/>
        </w:rPr>
        <w:t xml:space="preserve"> vient juste de finir sa longue rééducation.</w:t>
      </w:r>
      <w:r w:rsidR="0089759A" w:rsidRPr="004F51D8">
        <w:rPr>
          <w:rFonts w:ascii="Century Gothic" w:hAnsi="Century Gothic"/>
          <w:sz w:val="24"/>
          <w:szCs w:val="24"/>
        </w:rPr>
        <w:tab/>
      </w:r>
      <w:r w:rsidR="0089759A" w:rsidRPr="004F51D8">
        <w:rPr>
          <w:rFonts w:ascii="Century Gothic" w:hAnsi="Century Gothic"/>
          <w:sz w:val="24"/>
          <w:szCs w:val="24"/>
        </w:rPr>
        <w:tab/>
      </w:r>
      <w:r w:rsidR="0089759A" w:rsidRPr="004F51D8">
        <w:rPr>
          <w:rFonts w:ascii="Century Gothic" w:hAnsi="Century Gothic"/>
          <w:sz w:val="24"/>
          <w:szCs w:val="24"/>
        </w:rPr>
        <w:tab/>
      </w:r>
      <w:bookmarkEnd w:id="1"/>
      <w:r w:rsidRPr="004F51D8">
        <w:rPr>
          <w:rFonts w:ascii="Century Gothic" w:hAnsi="Century Gothic"/>
          <w:sz w:val="24"/>
          <w:szCs w:val="24"/>
        </w:rPr>
        <w:tab/>
      </w:r>
    </w:p>
    <w:p w14:paraId="5AC0311C" w14:textId="77777777" w:rsidR="0089759A" w:rsidRPr="004F51D8" w:rsidRDefault="0089759A" w:rsidP="0089759A">
      <w:pPr>
        <w:pStyle w:val="Standard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CDD90F8" w14:textId="3E009D31" w:rsidR="0089759A" w:rsidRPr="004F51D8" w:rsidRDefault="006708B7" w:rsidP="004F51D8">
      <w:pPr>
        <w:pStyle w:val="Standard"/>
        <w:spacing w:after="0" w:line="240" w:lineRule="auto"/>
        <w:rPr>
          <w:rFonts w:ascii="Century Gothic" w:hAnsi="Century Gothic"/>
          <w:sz w:val="24"/>
          <w:szCs w:val="24"/>
        </w:rPr>
      </w:pPr>
      <w:r w:rsidRPr="004F51D8">
        <w:rPr>
          <w:rFonts w:ascii="Century Gothic" w:hAnsi="Century Gothic"/>
          <w:sz w:val="24"/>
          <w:szCs w:val="24"/>
        </w:rPr>
        <w:t xml:space="preserve">Cela fait maintenant 2 ans que Matthieu a </w:t>
      </w:r>
      <w:proofErr w:type="gramStart"/>
      <w:r w:rsidRPr="004F51D8">
        <w:rPr>
          <w:rFonts w:ascii="Century Gothic" w:hAnsi="Century Gothic"/>
          <w:sz w:val="24"/>
          <w:szCs w:val="24"/>
        </w:rPr>
        <w:t xml:space="preserve">passé </w:t>
      </w:r>
      <w:r w:rsidR="003B1CAD" w:rsidRPr="004F51D8">
        <w:rPr>
          <w:rFonts w:ascii="Century Gothic" w:hAnsi="Century Gothic"/>
          <w:sz w:val="24"/>
          <w:szCs w:val="24"/>
        </w:rPr>
        <w:t xml:space="preserve"> </w:t>
      </w:r>
      <w:r w:rsidR="00801D9A" w:rsidRPr="004F51D8">
        <w:rPr>
          <w:rFonts w:ascii="Century Gothic" w:hAnsi="Century Gothic"/>
          <w:sz w:val="24"/>
          <w:szCs w:val="24"/>
        </w:rPr>
        <w:tab/>
      </w:r>
      <w:proofErr w:type="gramEnd"/>
      <w:r w:rsidR="00801D9A" w:rsidRPr="004F51D8">
        <w:rPr>
          <w:rFonts w:ascii="Century Gothic" w:hAnsi="Century Gothic"/>
          <w:sz w:val="24"/>
          <w:szCs w:val="24"/>
        </w:rPr>
        <w:t xml:space="preserve">    </w:t>
      </w:r>
      <w:r w:rsidR="003B1CAD" w:rsidRPr="004F51D8">
        <w:rPr>
          <w:rFonts w:ascii="Century Gothic" w:hAnsi="Century Gothic"/>
          <w:sz w:val="24"/>
          <w:szCs w:val="24"/>
        </w:rPr>
        <w:t>●</w:t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4F51D8">
        <w:rPr>
          <w:rFonts w:ascii="Century Gothic" w:hAnsi="Century Gothic"/>
          <w:sz w:val="24"/>
          <w:szCs w:val="24"/>
        </w:rPr>
        <w:t xml:space="preserve">    </w:t>
      </w:r>
      <w:r w:rsidR="003B1CAD" w:rsidRPr="004F51D8">
        <w:rPr>
          <w:rFonts w:ascii="Century Gothic" w:hAnsi="Century Gothic"/>
          <w:sz w:val="24"/>
          <w:szCs w:val="24"/>
        </w:rPr>
        <w:t>●</w:t>
      </w:r>
      <w:r w:rsidR="003B1CAD" w:rsidRPr="004F51D8">
        <w:rPr>
          <w:rFonts w:ascii="Century Gothic" w:hAnsi="Century Gothic"/>
          <w:sz w:val="24"/>
          <w:szCs w:val="24"/>
        </w:rPr>
        <w:t>visite périodique</w:t>
      </w:r>
    </w:p>
    <w:p w14:paraId="0BCAB4E8" w14:textId="691C6F10" w:rsidR="0089759A" w:rsidRPr="004F51D8" w:rsidRDefault="006708B7" w:rsidP="003B1CAD">
      <w:pPr>
        <w:pStyle w:val="Standard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4F51D8">
        <w:rPr>
          <w:rFonts w:ascii="Century Gothic" w:hAnsi="Century Gothic"/>
          <w:sz w:val="24"/>
          <w:szCs w:val="24"/>
        </w:rPr>
        <w:t>sa</w:t>
      </w:r>
      <w:proofErr w:type="gramEnd"/>
      <w:r w:rsidRPr="004F51D8">
        <w:rPr>
          <w:rFonts w:ascii="Century Gothic" w:hAnsi="Century Gothic"/>
          <w:sz w:val="24"/>
          <w:szCs w:val="24"/>
        </w:rPr>
        <w:t xml:space="preserve"> visite d’embauche. </w:t>
      </w:r>
      <w:r w:rsidR="00801D9A" w:rsidRPr="004F51D8">
        <w:rPr>
          <w:rFonts w:ascii="Century Gothic" w:hAnsi="Century Gothic"/>
          <w:sz w:val="24"/>
          <w:szCs w:val="24"/>
        </w:rPr>
        <w:tab/>
      </w:r>
      <w:r w:rsidR="00801D9A" w:rsidRPr="004F51D8">
        <w:rPr>
          <w:rFonts w:ascii="Century Gothic" w:hAnsi="Century Gothic"/>
          <w:sz w:val="24"/>
          <w:szCs w:val="24"/>
        </w:rPr>
        <w:tab/>
      </w:r>
    </w:p>
    <w:p w14:paraId="02DDD370" w14:textId="77777777" w:rsidR="0089759A" w:rsidRPr="004F51D8" w:rsidRDefault="0089759A" w:rsidP="0089759A">
      <w:pPr>
        <w:pStyle w:val="Standard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C0F13CC" w14:textId="59410878" w:rsidR="0089759A" w:rsidRPr="004F51D8" w:rsidRDefault="006708B7" w:rsidP="00DA5F53">
      <w:pPr>
        <w:pStyle w:val="Standard"/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 w:rsidRPr="004F51D8">
        <w:rPr>
          <w:rFonts w:ascii="Century Gothic" w:hAnsi="Century Gothic"/>
          <w:sz w:val="24"/>
          <w:szCs w:val="24"/>
        </w:rPr>
        <w:t xml:space="preserve">Anthony vient juste de signer un CDD. </w:t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801D9A" w:rsidRPr="004F51D8">
        <w:rPr>
          <w:rFonts w:ascii="Century Gothic" w:hAnsi="Century Gothic"/>
          <w:sz w:val="24"/>
          <w:szCs w:val="24"/>
        </w:rPr>
        <w:t xml:space="preserve">    </w:t>
      </w:r>
      <w:r w:rsidR="003B1CAD" w:rsidRPr="004F51D8">
        <w:rPr>
          <w:rFonts w:ascii="Century Gothic" w:hAnsi="Century Gothic"/>
          <w:sz w:val="24"/>
          <w:szCs w:val="24"/>
        </w:rPr>
        <w:t>●</w:t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3B1CAD" w:rsidRPr="004F51D8">
        <w:rPr>
          <w:rFonts w:ascii="Century Gothic" w:hAnsi="Century Gothic"/>
          <w:sz w:val="24"/>
          <w:szCs w:val="24"/>
        </w:rPr>
        <w:tab/>
      </w:r>
      <w:r w:rsidR="004F51D8">
        <w:rPr>
          <w:rFonts w:ascii="Century Gothic" w:hAnsi="Century Gothic"/>
          <w:sz w:val="24"/>
          <w:szCs w:val="24"/>
        </w:rPr>
        <w:t xml:space="preserve">    </w:t>
      </w:r>
      <w:r w:rsidR="003B1CAD" w:rsidRPr="004F51D8">
        <w:rPr>
          <w:rFonts w:ascii="Century Gothic" w:hAnsi="Century Gothic"/>
          <w:sz w:val="24"/>
          <w:szCs w:val="24"/>
        </w:rPr>
        <w:t>●</w:t>
      </w:r>
      <w:r w:rsidR="003B1CAD" w:rsidRPr="004F51D8">
        <w:rPr>
          <w:rFonts w:ascii="Century Gothic" w:hAnsi="Century Gothic"/>
          <w:sz w:val="24"/>
          <w:szCs w:val="24"/>
        </w:rPr>
        <w:t xml:space="preserve"> visite de reprise</w:t>
      </w:r>
    </w:p>
    <w:p w14:paraId="150F9380" w14:textId="0CFE6B77" w:rsidR="0089759A" w:rsidRPr="004F51D8" w:rsidRDefault="0089759A" w:rsidP="0089759A">
      <w:pPr>
        <w:pStyle w:val="Standard"/>
        <w:spacing w:after="0"/>
        <w:jc w:val="both"/>
        <w:rPr>
          <w:rFonts w:ascii="Century Gothic" w:hAnsi="Century Gothic"/>
          <w:sz w:val="24"/>
          <w:szCs w:val="24"/>
        </w:rPr>
      </w:pPr>
      <w:r w:rsidRPr="004F51D8">
        <w:rPr>
          <w:rFonts w:ascii="Century Gothic" w:hAnsi="Century Gothic"/>
          <w:sz w:val="24"/>
          <w:szCs w:val="24"/>
        </w:rPr>
        <w:tab/>
      </w:r>
    </w:p>
    <w:p w14:paraId="58CA9243" w14:textId="5205E996" w:rsidR="00A37B3E" w:rsidRPr="004F51D8" w:rsidRDefault="00801D9A" w:rsidP="004F51D8">
      <w:pPr>
        <w:pStyle w:val="Standard"/>
        <w:spacing w:after="0" w:line="360" w:lineRule="auto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4F51D8">
        <w:rPr>
          <w:rFonts w:ascii="Century Gothic" w:hAnsi="Century Gothic"/>
          <w:b/>
          <w:bCs/>
          <w:color w:val="4472C4" w:themeColor="accent1"/>
          <w:sz w:val="24"/>
          <w:szCs w:val="24"/>
        </w:rPr>
        <w:t>Pour chaque situation, coche l’examen adapté :</w:t>
      </w:r>
    </w:p>
    <w:tbl>
      <w:tblPr>
        <w:tblStyle w:val="Grilledutableau"/>
        <w:tblW w:w="10572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744"/>
        <w:gridCol w:w="1439"/>
        <w:gridCol w:w="1440"/>
      </w:tblGrid>
      <w:tr w:rsidR="004F51D8" w:rsidRPr="004F51D8" w14:paraId="71084D6C" w14:textId="77777777" w:rsidTr="004F51D8">
        <w:tc>
          <w:tcPr>
            <w:tcW w:w="4815" w:type="dxa"/>
          </w:tcPr>
          <w:p w14:paraId="2894806A" w14:textId="77777777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3BB48" w14:textId="453C910B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</w:rPr>
            </w:pPr>
            <w:r w:rsidRPr="004F51D8">
              <w:rPr>
                <w:rFonts w:ascii="Century Gothic" w:hAnsi="Century Gothic"/>
              </w:rPr>
              <w:t>Aucune</w:t>
            </w:r>
          </w:p>
          <w:p w14:paraId="640F3095" w14:textId="432BC744" w:rsidR="004F51D8" w:rsidRPr="004F51D8" w:rsidRDefault="004F51D8" w:rsidP="004F51D8">
            <w:pPr>
              <w:pStyle w:val="Standard"/>
              <w:spacing w:after="0"/>
              <w:jc w:val="center"/>
              <w:rPr>
                <w:rFonts w:ascii="Century Gothic" w:hAnsi="Century Gothic"/>
              </w:rPr>
            </w:pPr>
            <w:r w:rsidRPr="004F51D8">
              <w:rPr>
                <w:rFonts w:ascii="Century Gothic" w:hAnsi="Century Gothic"/>
              </w:rPr>
              <w:t>Visite</w:t>
            </w:r>
          </w:p>
        </w:tc>
        <w:tc>
          <w:tcPr>
            <w:tcW w:w="1744" w:type="dxa"/>
            <w:vAlign w:val="center"/>
          </w:tcPr>
          <w:p w14:paraId="35C7A84F" w14:textId="26A8AC86" w:rsidR="00801D9A" w:rsidRPr="004F51D8" w:rsidRDefault="004F51D8" w:rsidP="004F51D8">
            <w:pPr>
              <w:pStyle w:val="Standard"/>
              <w:spacing w:after="0"/>
              <w:jc w:val="center"/>
              <w:rPr>
                <w:rFonts w:ascii="Century Gothic" w:hAnsi="Century Gothic"/>
              </w:rPr>
            </w:pPr>
            <w:r w:rsidRPr="004F51D8">
              <w:rPr>
                <w:rFonts w:ascii="Century Gothic" w:hAnsi="Century Gothic"/>
              </w:rPr>
              <w:t>Visite d’embauche</w:t>
            </w:r>
          </w:p>
        </w:tc>
        <w:tc>
          <w:tcPr>
            <w:tcW w:w="1439" w:type="dxa"/>
            <w:vAlign w:val="center"/>
          </w:tcPr>
          <w:p w14:paraId="4790B2EB" w14:textId="6B09659B" w:rsidR="00801D9A" w:rsidRPr="004F51D8" w:rsidRDefault="004F51D8" w:rsidP="004F51D8">
            <w:pPr>
              <w:pStyle w:val="Standard"/>
              <w:spacing w:after="0"/>
              <w:jc w:val="center"/>
              <w:rPr>
                <w:rFonts w:ascii="Century Gothic" w:hAnsi="Century Gothic"/>
              </w:rPr>
            </w:pPr>
            <w:r w:rsidRPr="004F51D8">
              <w:rPr>
                <w:rFonts w:ascii="Century Gothic" w:hAnsi="Century Gothic"/>
              </w:rPr>
              <w:t>Viste périodique</w:t>
            </w:r>
          </w:p>
        </w:tc>
        <w:tc>
          <w:tcPr>
            <w:tcW w:w="1440" w:type="dxa"/>
            <w:vAlign w:val="center"/>
          </w:tcPr>
          <w:p w14:paraId="152CC182" w14:textId="688746D3" w:rsidR="00801D9A" w:rsidRPr="004F51D8" w:rsidRDefault="004F51D8" w:rsidP="004F51D8">
            <w:pPr>
              <w:pStyle w:val="Standard"/>
              <w:spacing w:after="0"/>
              <w:jc w:val="center"/>
              <w:rPr>
                <w:rFonts w:ascii="Century Gothic" w:hAnsi="Century Gothic"/>
              </w:rPr>
            </w:pPr>
            <w:r w:rsidRPr="004F51D8">
              <w:rPr>
                <w:rFonts w:ascii="Century Gothic" w:hAnsi="Century Gothic"/>
              </w:rPr>
              <w:t>Visite de reprise</w:t>
            </w:r>
          </w:p>
        </w:tc>
      </w:tr>
      <w:tr w:rsidR="004F51D8" w:rsidRPr="004F51D8" w14:paraId="7C483212" w14:textId="77777777" w:rsidTr="004F51D8">
        <w:tc>
          <w:tcPr>
            <w:tcW w:w="4815" w:type="dxa"/>
          </w:tcPr>
          <w:p w14:paraId="35281F9E" w14:textId="32DC5D95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</w:rPr>
              <w:t>a) Un nouvel employé pendant sa période d’essai.</w:t>
            </w:r>
          </w:p>
        </w:tc>
        <w:tc>
          <w:tcPr>
            <w:tcW w:w="1134" w:type="dxa"/>
            <w:vAlign w:val="center"/>
          </w:tcPr>
          <w:p w14:paraId="5F51C30B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EB4643F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976AA44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86EC353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51D8" w:rsidRPr="004F51D8" w14:paraId="12F22D1A" w14:textId="77777777" w:rsidTr="004F51D8">
        <w:tc>
          <w:tcPr>
            <w:tcW w:w="4815" w:type="dxa"/>
          </w:tcPr>
          <w:p w14:paraId="78B5E475" w14:textId="4AF0E523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</w:rPr>
              <w:t>b) Une employée qui a eu une maladie professionnelle.</w:t>
            </w:r>
          </w:p>
        </w:tc>
        <w:tc>
          <w:tcPr>
            <w:tcW w:w="1134" w:type="dxa"/>
            <w:vAlign w:val="center"/>
          </w:tcPr>
          <w:p w14:paraId="750A4986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6B37E9C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F0CF3EC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F688FD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51D8" w:rsidRPr="004F51D8" w14:paraId="2E8720FB" w14:textId="77777777" w:rsidTr="004F51D8">
        <w:tc>
          <w:tcPr>
            <w:tcW w:w="4815" w:type="dxa"/>
          </w:tcPr>
          <w:p w14:paraId="6FB8F417" w14:textId="2FE2124F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</w:rPr>
              <w:t>c) Un salarié victime d’un accident du travail avec un arrêt de 2 jours.</w:t>
            </w:r>
          </w:p>
        </w:tc>
        <w:tc>
          <w:tcPr>
            <w:tcW w:w="1134" w:type="dxa"/>
            <w:vAlign w:val="center"/>
          </w:tcPr>
          <w:p w14:paraId="257918A8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1B3BA13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6F64AF6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A693F6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51D8" w:rsidRPr="004F51D8" w14:paraId="3718D123" w14:textId="77777777" w:rsidTr="004F51D8">
        <w:tc>
          <w:tcPr>
            <w:tcW w:w="4815" w:type="dxa"/>
          </w:tcPr>
          <w:p w14:paraId="11090425" w14:textId="5812D920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</w:rPr>
              <w:t>d) Un salarié qui n’a pas vu le médecin du travail depuis plus de 2 ans.</w:t>
            </w:r>
          </w:p>
        </w:tc>
        <w:tc>
          <w:tcPr>
            <w:tcW w:w="1134" w:type="dxa"/>
            <w:vAlign w:val="center"/>
          </w:tcPr>
          <w:p w14:paraId="21F0B372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2A20D224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82A6B9F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6F839D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51D8" w:rsidRPr="004F51D8" w14:paraId="0087F563" w14:textId="77777777" w:rsidTr="004F51D8">
        <w:tc>
          <w:tcPr>
            <w:tcW w:w="4815" w:type="dxa"/>
          </w:tcPr>
          <w:p w14:paraId="05DCCCA6" w14:textId="005865CE" w:rsidR="00801D9A" w:rsidRPr="004F51D8" w:rsidRDefault="00801D9A" w:rsidP="0089759A">
            <w:pPr>
              <w:pStyle w:val="Standard"/>
              <w:spacing w:after="0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51D8">
              <w:rPr>
                <w:rFonts w:ascii="Century Gothic" w:hAnsi="Century Gothic"/>
                <w:b/>
                <w:bCs/>
                <w:sz w:val="24"/>
                <w:szCs w:val="24"/>
              </w:rPr>
              <w:t>e) Un salarié victime d’un accident de travail avec un arrêt de 35 jours</w:t>
            </w:r>
          </w:p>
        </w:tc>
        <w:tc>
          <w:tcPr>
            <w:tcW w:w="1134" w:type="dxa"/>
            <w:vAlign w:val="center"/>
          </w:tcPr>
          <w:p w14:paraId="02A3A1FF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A8A751F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0CBC1D07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B25C34" w14:textId="77777777" w:rsidR="00801D9A" w:rsidRPr="004F51D8" w:rsidRDefault="00801D9A" w:rsidP="004F51D8">
            <w:pPr>
              <w:pStyle w:val="Standard"/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7480AF7" w14:textId="3F951E00" w:rsidR="00436625" w:rsidRDefault="00436625" w:rsidP="004F51D8">
      <w:pPr>
        <w:pStyle w:val="Standard"/>
        <w:spacing w:after="0" w:line="480" w:lineRule="auto"/>
        <w:jc w:val="both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436625" w:rsidSect="009B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5F"/>
    <w:rsid w:val="001430C5"/>
    <w:rsid w:val="00222FBC"/>
    <w:rsid w:val="002E2D42"/>
    <w:rsid w:val="00331020"/>
    <w:rsid w:val="003B1CAD"/>
    <w:rsid w:val="00436625"/>
    <w:rsid w:val="004F51D8"/>
    <w:rsid w:val="00500D1E"/>
    <w:rsid w:val="005075B5"/>
    <w:rsid w:val="006708B7"/>
    <w:rsid w:val="00765415"/>
    <w:rsid w:val="007D087A"/>
    <w:rsid w:val="00801D9A"/>
    <w:rsid w:val="00854394"/>
    <w:rsid w:val="0089759A"/>
    <w:rsid w:val="009B4F5F"/>
    <w:rsid w:val="00A37B3E"/>
    <w:rsid w:val="00B56A45"/>
    <w:rsid w:val="00D82B90"/>
    <w:rsid w:val="00DA5F53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DC03"/>
  <w15:chartTrackingRefBased/>
  <w15:docId w15:val="{15B385ED-F9F6-4A6D-89DC-AC9B515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D42"/>
    <w:pPr>
      <w:ind w:left="720"/>
      <w:contextualSpacing/>
    </w:pPr>
  </w:style>
  <w:style w:type="paragraph" w:customStyle="1" w:styleId="Standard">
    <w:name w:val="Standard"/>
    <w:rsid w:val="00DA5F5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Sansinterligne">
    <w:name w:val="No Spacing"/>
    <w:qFormat/>
    <w:rsid w:val="006708B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">
    <w:name w:val="Hyperlink"/>
    <w:basedOn w:val="Policepardfaut"/>
    <w:uiPriority w:val="99"/>
    <w:unhideWhenUsed/>
    <w:rsid w:val="008975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9g5MaYSW8" TargetMode="External"/><Relationship Id="rId3" Type="http://schemas.openxmlformats.org/officeDocument/2006/relationships/styles" Target="styles.xml"/><Relationship Id="rId7" Type="http://schemas.openxmlformats.org/officeDocument/2006/relationships/hyperlink" Target="https://patrice-hardouin.canoprof.fr/eleve/PSE_BacPro/Module_00/Pr%C3%A9sentation%20de%20la%20PSE%20en%20Bac%20Pro%20sur%20les%20lyc%C3%A9es%20Monet%20et%20Porte%20Oc%C3%A9a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CRicTDPPod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801B-D482-4C8B-8B7A-3104323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2020-05-14T19:00:00Z</dcterms:created>
  <dcterms:modified xsi:type="dcterms:W3CDTF">2020-05-14T19:00:00Z</dcterms:modified>
</cp:coreProperties>
</file>