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A2" w:rsidRDefault="004F4BA2" w:rsidP="004F4BA2">
      <w:pPr>
        <w:spacing w:before="100" w:beforeAutospacing="1" w:after="100" w:afterAutospacing="1" w:line="240" w:lineRule="auto"/>
        <w:jc w:val="center"/>
        <w:rPr>
          <w:rFonts w:ascii="Times New Roman" w:eastAsia="Times New Roman" w:hAnsi="Times New Roman" w:cs="Times New Roman"/>
          <w:sz w:val="24"/>
          <w:szCs w:val="24"/>
          <w:lang w:eastAsia="fr-FR"/>
        </w:rPr>
      </w:pPr>
      <w:r>
        <w:rPr>
          <w:noProof/>
        </w:rPr>
        <w:drawing>
          <wp:inline distT="0" distB="0" distL="0" distR="0" wp14:anchorId="25CC5316" wp14:editId="4AB65D60">
            <wp:extent cx="2143125" cy="2143125"/>
            <wp:effectExtent l="0" t="0" r="9525" b="9525"/>
            <wp:docPr id="3" name="Image 3" descr="C:\Users\veronique.renaudier\AppData\Local\Microsoft\Windows\Temporary Internet Files\Content.MSO\3B42E2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onique.renaudier\AppData\Local\Microsoft\Windows\Temporary Internet Files\Content.MSO\3B42E2C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295233A" wp14:editId="2E7515EE">
                <wp:simplePos x="0" y="0"/>
                <wp:positionH relativeFrom="margin">
                  <wp:align>left</wp:align>
                </wp:positionH>
                <wp:positionV relativeFrom="paragraph">
                  <wp:posOffset>0</wp:posOffset>
                </wp:positionV>
                <wp:extent cx="5534025" cy="1924050"/>
                <wp:effectExtent l="0" t="0" r="28575" b="19050"/>
                <wp:wrapSquare wrapText="bothSides"/>
                <wp:docPr id="2" name="Zone de texte 2"/>
                <wp:cNvGraphicFramePr/>
                <a:graphic xmlns:a="http://schemas.openxmlformats.org/drawingml/2006/main">
                  <a:graphicData uri="http://schemas.microsoft.com/office/word/2010/wordprocessingShape">
                    <wps:wsp>
                      <wps:cNvSpPr txBox="1"/>
                      <wps:spPr>
                        <a:xfrm>
                          <a:off x="0" y="0"/>
                          <a:ext cx="5534025" cy="1924050"/>
                        </a:xfrm>
                        <a:prstGeom prst="rect">
                          <a:avLst/>
                        </a:prstGeom>
                        <a:noFill/>
                        <a:ln>
                          <a:solidFill>
                            <a:srgbClr val="7030A0"/>
                          </a:solidFill>
                        </a:ln>
                      </wps:spPr>
                      <wps:txbx>
                        <w:txbxContent>
                          <w:p w:rsidR="004F4BA2" w:rsidRDefault="004F4BA2" w:rsidP="004F4BA2">
                            <w:pPr>
                              <w:spacing w:before="100" w:beforeAutospacing="1" w:after="100" w:afterAutospacing="1" w:line="240" w:lineRule="auto"/>
                              <w:jc w:val="center"/>
                              <w:outlineLvl w:val="1"/>
                              <w:rPr>
                                <w:rFonts w:ascii="Times New Roman" w:eastAsia="Times New Roman" w:hAnsi="Times New Roman" w:cs="Times New Roman"/>
                                <w:b/>
                                <w:bCs/>
                                <w:color w:val="7030A0"/>
                                <w:spacing w:val="10"/>
                                <w:sz w:val="72"/>
                                <w:szCs w:val="72"/>
                                <w:u w:val="single"/>
                                <w:lang w:eastAsia="fr-FR"/>
                                <w14:glow w14:rad="38100">
                                  <w14:schemeClr w14:val="accent1">
                                    <w14:alpha w14:val="60000"/>
                                  </w14:schemeClr>
                                </w14:glow>
                                <w14:textOutline w14:w="9525" w14:cap="flat" w14:cmpd="sng" w14:algn="ctr">
                                  <w14:solidFill>
                                    <w14:schemeClr w14:val="accent1"/>
                                  </w14:solidFill>
                                  <w14:prstDash w14:val="solid"/>
                                  <w14:round/>
                                </w14:textOutline>
                              </w:rPr>
                            </w:pPr>
                            <w:r w:rsidRPr="004F4BA2">
                              <w:rPr>
                                <w:rFonts w:ascii="Times New Roman" w:eastAsia="Times New Roman" w:hAnsi="Times New Roman" w:cs="Times New Roman"/>
                                <w:b/>
                                <w:bCs/>
                                <w:color w:val="7030A0"/>
                                <w:spacing w:val="10"/>
                                <w:sz w:val="72"/>
                                <w:szCs w:val="72"/>
                                <w:u w:val="single"/>
                                <w:lang w:eastAsia="fr-FR"/>
                                <w14:glow w14:rad="38100">
                                  <w14:schemeClr w14:val="accent1">
                                    <w14:alpha w14:val="60000"/>
                                  </w14:schemeClr>
                                </w14:glow>
                                <w14:textOutline w14:w="9525" w14:cap="flat" w14:cmpd="sng" w14:algn="ctr">
                                  <w14:solidFill>
                                    <w14:schemeClr w14:val="accent1"/>
                                  </w14:solidFill>
                                  <w14:prstDash w14:val="solid"/>
                                  <w14:round/>
                                </w14:textOutline>
                              </w:rPr>
                              <w:t>Annonces immobilières : un vocabulaire bien spécifique</w:t>
                            </w:r>
                          </w:p>
                          <w:p w:rsidR="004F4BA2" w:rsidRPr="004F4BA2" w:rsidRDefault="004F4BA2" w:rsidP="004F4BA2">
                            <w:pPr>
                              <w:spacing w:before="100" w:beforeAutospacing="1" w:after="100" w:afterAutospacing="1" w:line="240" w:lineRule="auto"/>
                              <w:jc w:val="center"/>
                              <w:outlineLvl w:val="1"/>
                              <w:rPr>
                                <w:rFonts w:ascii="Times New Roman" w:eastAsia="Times New Roman" w:hAnsi="Times New Roman" w:cs="Times New Roman"/>
                                <w:b/>
                                <w:bCs/>
                                <w:color w:val="7030A0"/>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5233A" id="_x0000_t202" coordsize="21600,21600" o:spt="202" path="m,l,21600r21600,l21600,xe">
                <v:stroke joinstyle="miter"/>
                <v:path gradientshapeok="t" o:connecttype="rect"/>
              </v:shapetype>
              <v:shape id="Zone de texte 2" o:spid="_x0000_s1026" type="#_x0000_t202" style="position:absolute;left:0;text-align:left;margin-left:0;margin-top:0;width:435.75pt;height:1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4rQwIAAHcEAAAOAAAAZHJzL2Uyb0RvYy54bWysVF1r2zAUfR/sPwi9L3bcZG1NnJKlZAxK&#10;W0hHYW+KLMcGSVeTlNjZr9+VbKeh29PYi3K/fKVzzr1Z3HVKkqOwrgFd0OkkpURoDmWj9wX9/rL5&#10;dEOJ80yXTIIWBT0JR++WHz8sWpOLDGqQpbAEm2iXt6agtfcmTxLHa6GYm4ARGpMVWMU8unaflJa1&#10;2F3JJEvTz0kLtjQWuHAOo/d9ki5j/6oS3D9VlROeyILi23w8bTx34UyWC5bvLTN1w4dnsH94hWKN&#10;xkvPre6ZZ+Rgmz9aqYZbcFD5CQeVQFU1XEQMiGaavkOzrZkREQuS48yZJvf/2vLH47MlTVnQjBLN&#10;FEr0A4UipSBedF6QLFDUGpdj5dZgre++QIdSj3GHwYC8q6wKv4iJYB7JPp0Jxk6EY3A+v5ql2ZwS&#10;jrnpbTZL51GC5O1zY53/KkCRYBTUooKRWHZ8cB6fgqVjSbhNw6aRMqoodQg4kE0ZYtGx+91aWnJk&#10;KP91epWuxusuyrBj+DQJIHswwfLdrhuQ76A8IXAL/fQ4wzcNPu6BOf/MLI4LYsUV8E94VBLagsJg&#10;UVKD/fW3eKhHFTFLSYvjV1D388CsoER+06jv7XQ2C/Mandn8OkPHXmZ2lxl9UGtAiFNcNsOjGeq9&#10;HM3KgnrFTVmFWzHFNMe7C+pHc+37pcBN42K1ikU4oYb5B701PLQOhAbqX7pXZs2gTxiSRxgHleXv&#10;ZOpre6FWBw9VEzUMBPesDrzjdEdph00M63Ppx6q3/4vlbwAAAP//AwBQSwMEFAAGAAgAAAAhAHnO&#10;mAvbAAAABQEAAA8AAABkcnMvZG93bnJldi54bWxMjkFLw0AQhe+C/2EZwYvY3ViqJWZTRCh4ELTV&#10;Q4+b7CQbzM6G7LZJ/72jF70MPN7jm6/YzL4XJxxjF0hDtlAgkOpgO2o1fH5sb9cgYjJkTR8INZwx&#10;wqa8vChMbsNEOzztUysYQjE3GlxKQy5lrB16ExdhQOKuCaM3iePYSjuaieG+l3dK3UtvOuIPzgz4&#10;7LD+2h+9BpW9yOZweD2/Za6pVjd26urtu9bXV/PTI4iEc/obw48+q0PJTlU4ko2iZwbvfi9364ds&#10;BaLSsFRLBbIs5H/78hsAAP//AwBQSwECLQAUAAYACAAAACEAtoM4kv4AAADhAQAAEwAAAAAAAAAA&#10;AAAAAAAAAAAAW0NvbnRlbnRfVHlwZXNdLnhtbFBLAQItABQABgAIAAAAIQA4/SH/1gAAAJQBAAAL&#10;AAAAAAAAAAAAAAAAAC8BAABfcmVscy8ucmVsc1BLAQItABQABgAIAAAAIQDpLj4rQwIAAHcEAAAO&#10;AAAAAAAAAAAAAAAAAC4CAABkcnMvZTJvRG9jLnhtbFBLAQItABQABgAIAAAAIQB5zpgL2wAAAAUB&#10;AAAPAAAAAAAAAAAAAAAAAJ0EAABkcnMvZG93bnJldi54bWxQSwUGAAAAAAQABADzAAAApQUAAAAA&#10;" filled="f" strokecolor="#7030a0">
                <v:textbox>
                  <w:txbxContent>
                    <w:p w:rsidR="004F4BA2" w:rsidRDefault="004F4BA2" w:rsidP="004F4BA2">
                      <w:pPr>
                        <w:spacing w:before="100" w:beforeAutospacing="1" w:after="100" w:afterAutospacing="1" w:line="240" w:lineRule="auto"/>
                        <w:jc w:val="center"/>
                        <w:outlineLvl w:val="1"/>
                        <w:rPr>
                          <w:rFonts w:ascii="Times New Roman" w:eastAsia="Times New Roman" w:hAnsi="Times New Roman" w:cs="Times New Roman"/>
                          <w:b/>
                          <w:bCs/>
                          <w:color w:val="7030A0"/>
                          <w:spacing w:val="10"/>
                          <w:sz w:val="72"/>
                          <w:szCs w:val="72"/>
                          <w:u w:val="single"/>
                          <w:lang w:eastAsia="fr-FR"/>
                          <w14:glow w14:rad="38100">
                            <w14:schemeClr w14:val="accent1">
                              <w14:alpha w14:val="60000"/>
                            </w14:schemeClr>
                          </w14:glow>
                          <w14:textOutline w14:w="9525" w14:cap="flat" w14:cmpd="sng" w14:algn="ctr">
                            <w14:solidFill>
                              <w14:schemeClr w14:val="accent1"/>
                            </w14:solidFill>
                            <w14:prstDash w14:val="solid"/>
                            <w14:round/>
                          </w14:textOutline>
                        </w:rPr>
                      </w:pPr>
                      <w:r w:rsidRPr="004F4BA2">
                        <w:rPr>
                          <w:rFonts w:ascii="Times New Roman" w:eastAsia="Times New Roman" w:hAnsi="Times New Roman" w:cs="Times New Roman"/>
                          <w:b/>
                          <w:bCs/>
                          <w:color w:val="7030A0"/>
                          <w:spacing w:val="10"/>
                          <w:sz w:val="72"/>
                          <w:szCs w:val="72"/>
                          <w:u w:val="single"/>
                          <w:lang w:eastAsia="fr-FR"/>
                          <w14:glow w14:rad="38100">
                            <w14:schemeClr w14:val="accent1">
                              <w14:alpha w14:val="60000"/>
                            </w14:schemeClr>
                          </w14:glow>
                          <w14:textOutline w14:w="9525" w14:cap="flat" w14:cmpd="sng" w14:algn="ctr">
                            <w14:solidFill>
                              <w14:schemeClr w14:val="accent1"/>
                            </w14:solidFill>
                            <w14:prstDash w14:val="solid"/>
                            <w14:round/>
                          </w14:textOutline>
                        </w:rPr>
                        <w:t>Annonces immobilières : un vocabulaire bien spécifique</w:t>
                      </w:r>
                    </w:p>
                    <w:p w:rsidR="004F4BA2" w:rsidRPr="004F4BA2" w:rsidRDefault="004F4BA2" w:rsidP="004F4BA2">
                      <w:pPr>
                        <w:spacing w:before="100" w:beforeAutospacing="1" w:after="100" w:afterAutospacing="1" w:line="240" w:lineRule="auto"/>
                        <w:jc w:val="center"/>
                        <w:outlineLvl w:val="1"/>
                        <w:rPr>
                          <w:rFonts w:ascii="Times New Roman" w:eastAsia="Times New Roman" w:hAnsi="Times New Roman" w:cs="Times New Roman"/>
                          <w:b/>
                          <w:bCs/>
                          <w:color w:val="7030A0"/>
                          <w:spacing w:val="10"/>
                          <w:sz w:val="72"/>
                          <w:szCs w:val="72"/>
                          <w:u w:val="single"/>
                          <w14:glow w14:rad="38100">
                            <w14:schemeClr w14:val="accent1">
                              <w14:alpha w14:val="60000"/>
                            </w14:schemeClr>
                          </w14:glow>
                          <w14:textOutline w14:w="9525" w14:cap="flat" w14:cmpd="sng" w14:algn="ctr">
                            <w14:solidFill>
                              <w14:schemeClr w14:val="accent1"/>
                            </w14:solidFill>
                            <w14:prstDash w14:val="solid"/>
                            <w14:round/>
                          </w14:textOutline>
                        </w:rPr>
                      </w:pPr>
                    </w:p>
                  </w:txbxContent>
                </v:textbox>
                <w10:wrap type="square" anchorx="margin"/>
              </v:shape>
            </w:pict>
          </mc:Fallback>
        </mc:AlternateConten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t>« Prestations du bien », « fort potentiel », « cuisine équipée », « cuisine aménagée », « quartier en devenir</w:t>
      </w:r>
      <w:proofErr w:type="gramStart"/>
      <w:r w:rsidRPr="004F4BA2">
        <w:rPr>
          <w:rFonts w:ascii="Arial" w:eastAsia="Times New Roman" w:hAnsi="Arial" w:cs="Arial"/>
          <w:sz w:val="24"/>
          <w:szCs w:val="24"/>
          <w:lang w:eastAsia="fr-FR"/>
        </w:rPr>
        <w:t> »…</w:t>
      </w:r>
      <w:proofErr w:type="gramEnd"/>
      <w:r w:rsidRPr="004F4BA2">
        <w:rPr>
          <w:rFonts w:ascii="Arial" w:eastAsia="Times New Roman" w:hAnsi="Arial" w:cs="Arial"/>
          <w:sz w:val="24"/>
          <w:szCs w:val="24"/>
          <w:lang w:eastAsia="fr-FR"/>
        </w:rPr>
        <w:t xml:space="preserve"> Les annonces immobilières contiennent un</w:t>
      </w:r>
      <w:r w:rsidRPr="004F4BA2">
        <w:rPr>
          <w:rFonts w:ascii="Arial" w:eastAsia="Times New Roman" w:hAnsi="Arial" w:cs="Arial"/>
          <w:b/>
          <w:bCs/>
          <w:sz w:val="24"/>
          <w:szCs w:val="24"/>
          <w:lang w:eastAsia="fr-FR"/>
        </w:rPr>
        <w:t xml:space="preserve"> vocabulaire particulier </w:t>
      </w:r>
      <w:r w:rsidRPr="004F4BA2">
        <w:rPr>
          <w:rFonts w:ascii="Arial" w:eastAsia="Times New Roman" w:hAnsi="Arial" w:cs="Arial"/>
          <w:sz w:val="24"/>
          <w:szCs w:val="24"/>
          <w:lang w:eastAsia="fr-FR"/>
        </w:rPr>
        <w:t>qui peut parfois sembler abstrait pour ceux et celles qui ne sont pas expert(e)s.</w:t>
      </w:r>
    </w:p>
    <w:p w:rsidR="004F4BA2" w:rsidRPr="004F4BA2" w:rsidRDefault="004F4BA2" w:rsidP="004F4BA2">
      <w:pPr>
        <w:spacing w:before="100" w:beforeAutospacing="1" w:after="100" w:afterAutospacing="1" w:line="240" w:lineRule="auto"/>
        <w:rPr>
          <w:rFonts w:ascii="Arial" w:eastAsia="Times New Roman" w:hAnsi="Arial" w:cs="Arial"/>
          <w:b/>
          <w:bCs/>
          <w:color w:val="FF0000"/>
          <w:sz w:val="32"/>
          <w:szCs w:val="32"/>
          <w:u w:val="single"/>
          <w:lang w:eastAsia="fr-FR"/>
        </w:rPr>
      </w:pPr>
      <w:r w:rsidRPr="004F4BA2">
        <w:rPr>
          <w:rFonts w:ascii="Arial" w:eastAsia="Times New Roman" w:hAnsi="Arial" w:cs="Arial"/>
          <w:b/>
          <w:bCs/>
          <w:color w:val="FF0000"/>
          <w:sz w:val="32"/>
          <w:szCs w:val="32"/>
          <w:u w:val="single"/>
          <w:lang w:eastAsia="fr-FR"/>
        </w:rPr>
        <w:t xml:space="preserve">De même, diverses abréviations sont couramment utilisées. </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t>C’est le cas de « </w:t>
      </w:r>
      <w:proofErr w:type="spellStart"/>
      <w:r w:rsidRPr="004F4BA2">
        <w:rPr>
          <w:rFonts w:ascii="Arial" w:eastAsia="Times New Roman" w:hAnsi="Arial" w:cs="Arial"/>
          <w:sz w:val="24"/>
          <w:szCs w:val="24"/>
          <w:lang w:eastAsia="fr-FR"/>
        </w:rPr>
        <w:t>Sdb</w:t>
      </w:r>
      <w:proofErr w:type="spellEnd"/>
      <w:r w:rsidRPr="004F4BA2">
        <w:rPr>
          <w:rFonts w:ascii="Arial" w:eastAsia="Times New Roman" w:hAnsi="Arial" w:cs="Arial"/>
          <w:sz w:val="24"/>
          <w:szCs w:val="24"/>
          <w:lang w:eastAsia="fr-FR"/>
        </w:rPr>
        <w:t> » pour « salle de bains », « </w:t>
      </w:r>
      <w:proofErr w:type="spellStart"/>
      <w:r w:rsidRPr="004F4BA2">
        <w:rPr>
          <w:rFonts w:ascii="Arial" w:eastAsia="Times New Roman" w:hAnsi="Arial" w:cs="Arial"/>
          <w:sz w:val="24"/>
          <w:szCs w:val="24"/>
          <w:lang w:eastAsia="fr-FR"/>
        </w:rPr>
        <w:t>tbe</w:t>
      </w:r>
      <w:proofErr w:type="spellEnd"/>
      <w:r w:rsidRPr="004F4BA2">
        <w:rPr>
          <w:rFonts w:ascii="Arial" w:eastAsia="Times New Roman" w:hAnsi="Arial" w:cs="Arial"/>
          <w:sz w:val="24"/>
          <w:szCs w:val="24"/>
          <w:lang w:eastAsia="fr-FR"/>
        </w:rPr>
        <w:t> » pour « très bon état », « </w:t>
      </w:r>
      <w:proofErr w:type="spellStart"/>
      <w:r w:rsidRPr="004F4BA2">
        <w:rPr>
          <w:rFonts w:ascii="Arial" w:eastAsia="Times New Roman" w:hAnsi="Arial" w:cs="Arial"/>
          <w:sz w:val="24"/>
          <w:szCs w:val="24"/>
          <w:lang w:eastAsia="fr-FR"/>
        </w:rPr>
        <w:t>beg</w:t>
      </w:r>
      <w:proofErr w:type="spellEnd"/>
      <w:r w:rsidRPr="004F4BA2">
        <w:rPr>
          <w:rFonts w:ascii="Arial" w:eastAsia="Times New Roman" w:hAnsi="Arial" w:cs="Arial"/>
          <w:sz w:val="24"/>
          <w:szCs w:val="24"/>
          <w:lang w:eastAsia="fr-FR"/>
        </w:rPr>
        <w:t> » pour « bon état général », « </w:t>
      </w:r>
      <w:proofErr w:type="spellStart"/>
      <w:r w:rsidRPr="004F4BA2">
        <w:rPr>
          <w:rFonts w:ascii="Arial" w:eastAsia="Times New Roman" w:hAnsi="Arial" w:cs="Arial"/>
          <w:sz w:val="24"/>
          <w:szCs w:val="24"/>
          <w:lang w:eastAsia="fr-FR"/>
        </w:rPr>
        <w:t>sde</w:t>
      </w:r>
      <w:proofErr w:type="spellEnd"/>
      <w:r w:rsidRPr="004F4BA2">
        <w:rPr>
          <w:rFonts w:ascii="Arial" w:eastAsia="Times New Roman" w:hAnsi="Arial" w:cs="Arial"/>
          <w:sz w:val="24"/>
          <w:szCs w:val="24"/>
          <w:lang w:eastAsia="fr-FR"/>
        </w:rPr>
        <w:t> » pour « salle d’eau », « F1 » pour « Fonction — une pièce principale » ou encore « T2 » pour « Type — deux pièces principales » (hors salle de bains et cuisine).  </w:t>
      </w:r>
    </w:p>
    <w:p w:rsidR="004F4BA2" w:rsidRPr="004F4BA2" w:rsidRDefault="004F4BA2" w:rsidP="004F4BA2">
      <w:pPr>
        <w:spacing w:before="100" w:beforeAutospacing="1" w:after="100" w:afterAutospacing="1" w:line="240" w:lineRule="auto"/>
        <w:outlineLvl w:val="2"/>
        <w:rPr>
          <w:rFonts w:ascii="Arial" w:eastAsia="Times New Roman" w:hAnsi="Arial" w:cs="Arial"/>
          <w:b/>
          <w:bCs/>
          <w:color w:val="FF0000"/>
          <w:sz w:val="32"/>
          <w:szCs w:val="32"/>
          <w:u w:val="single"/>
          <w:lang w:eastAsia="fr-FR"/>
        </w:rPr>
      </w:pPr>
      <w:r w:rsidRPr="004F4BA2">
        <w:rPr>
          <w:rFonts w:ascii="Arial" w:eastAsia="Times New Roman" w:hAnsi="Arial" w:cs="Arial"/>
          <w:b/>
          <w:bCs/>
          <w:color w:val="FF0000"/>
          <w:sz w:val="32"/>
          <w:szCs w:val="32"/>
          <w:u w:val="single"/>
          <w:lang w:eastAsia="fr-FR"/>
        </w:rPr>
        <w:t>D’autres abréviations sont à connaître :</w:t>
      </w:r>
    </w:p>
    <w:p w:rsidR="004F4BA2" w:rsidRPr="004F4BA2" w:rsidRDefault="004F4BA2" w:rsidP="004F4BA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spellStart"/>
      <w:r w:rsidRPr="004F4BA2">
        <w:rPr>
          <w:rFonts w:ascii="Arial" w:eastAsia="Times New Roman" w:hAnsi="Arial" w:cs="Arial"/>
          <w:b/>
          <w:bCs/>
          <w:sz w:val="24"/>
          <w:szCs w:val="24"/>
          <w:lang w:eastAsia="fr-FR"/>
        </w:rPr>
        <w:t>Asc</w:t>
      </w:r>
      <w:proofErr w:type="spellEnd"/>
      <w:r w:rsidRPr="004F4BA2">
        <w:rPr>
          <w:rFonts w:ascii="Arial" w:eastAsia="Times New Roman" w:hAnsi="Arial" w:cs="Arial"/>
          <w:b/>
          <w:bCs/>
          <w:sz w:val="24"/>
          <w:szCs w:val="24"/>
          <w:lang w:eastAsia="fr-FR"/>
        </w:rPr>
        <w:t>. :</w:t>
      </w:r>
      <w:r w:rsidRPr="004F4BA2">
        <w:rPr>
          <w:rFonts w:ascii="Arial" w:eastAsia="Times New Roman" w:hAnsi="Arial" w:cs="Arial"/>
          <w:sz w:val="24"/>
          <w:szCs w:val="24"/>
          <w:lang w:eastAsia="fr-FR"/>
        </w:rPr>
        <w:t xml:space="preserve"> l’immeuble est équipé d’un ascenseur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spellStart"/>
      <w:r w:rsidRPr="004F4BA2">
        <w:rPr>
          <w:rFonts w:ascii="Arial" w:eastAsia="Times New Roman" w:hAnsi="Arial" w:cs="Arial"/>
          <w:b/>
          <w:bCs/>
          <w:sz w:val="24"/>
          <w:szCs w:val="24"/>
          <w:lang w:eastAsia="fr-FR"/>
        </w:rPr>
        <w:t>Balc</w:t>
      </w:r>
      <w:proofErr w:type="spellEnd"/>
      <w:r w:rsidRPr="004F4BA2">
        <w:rPr>
          <w:rFonts w:ascii="Arial" w:eastAsia="Times New Roman" w:hAnsi="Arial" w:cs="Arial"/>
          <w:b/>
          <w:bCs/>
          <w:sz w:val="24"/>
          <w:szCs w:val="24"/>
          <w:lang w:eastAsia="fr-FR"/>
        </w:rPr>
        <w:t>.</w:t>
      </w:r>
      <w:r w:rsidRPr="004F4BA2">
        <w:rPr>
          <w:rFonts w:ascii="Arial" w:eastAsia="Times New Roman" w:hAnsi="Arial" w:cs="Arial"/>
          <w:sz w:val="24"/>
          <w:szCs w:val="24"/>
          <w:lang w:eastAsia="fr-FR"/>
        </w:rPr>
        <w:t> : le bien est équipé d’un balcon (sa surface n’est pas incluse dans celle du bien)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Cc :</w:t>
      </w:r>
      <w:r w:rsidRPr="004F4BA2">
        <w:rPr>
          <w:rFonts w:ascii="Arial" w:eastAsia="Times New Roman" w:hAnsi="Arial" w:cs="Arial"/>
          <w:sz w:val="24"/>
          <w:szCs w:val="24"/>
          <w:lang w:eastAsia="fr-FR"/>
        </w:rPr>
        <w:t xml:space="preserve"> charges (locatives) comprises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Cuisine équipée :</w:t>
      </w:r>
      <w:r w:rsidRPr="004F4BA2">
        <w:rPr>
          <w:rFonts w:ascii="Arial" w:eastAsia="Times New Roman" w:hAnsi="Arial" w:cs="Arial"/>
          <w:sz w:val="24"/>
          <w:szCs w:val="24"/>
          <w:lang w:eastAsia="fr-FR"/>
        </w:rPr>
        <w:t xml:space="preserve"> il y a au moins un réfrigérateur et des plaques de cuisson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Cuisine aménagée :</w:t>
      </w:r>
      <w:r w:rsidRPr="004F4BA2">
        <w:rPr>
          <w:rFonts w:ascii="Arial" w:eastAsia="Times New Roman" w:hAnsi="Arial" w:cs="Arial"/>
          <w:sz w:val="24"/>
          <w:szCs w:val="24"/>
          <w:lang w:eastAsia="fr-FR"/>
        </w:rPr>
        <w:t xml:space="preserve"> le mobilier est présent, mais il n’y a pas d’appareils électroménagers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spellStart"/>
      <w:r w:rsidRPr="004F4BA2">
        <w:rPr>
          <w:rFonts w:ascii="Arial" w:eastAsia="Times New Roman" w:hAnsi="Arial" w:cs="Arial"/>
          <w:b/>
          <w:bCs/>
          <w:sz w:val="24"/>
          <w:szCs w:val="24"/>
          <w:lang w:eastAsia="fr-FR"/>
        </w:rPr>
        <w:t>Dig</w:t>
      </w:r>
      <w:proofErr w:type="spellEnd"/>
      <w:r w:rsidRPr="004F4BA2">
        <w:rPr>
          <w:rFonts w:ascii="Arial" w:eastAsia="Times New Roman" w:hAnsi="Arial" w:cs="Arial"/>
          <w:b/>
          <w:bCs/>
          <w:sz w:val="24"/>
          <w:szCs w:val="24"/>
          <w:lang w:eastAsia="fr-FR"/>
        </w:rPr>
        <w:t> :</w:t>
      </w:r>
      <w:r w:rsidRPr="004F4BA2">
        <w:rPr>
          <w:rFonts w:ascii="Arial" w:eastAsia="Times New Roman" w:hAnsi="Arial" w:cs="Arial"/>
          <w:sz w:val="24"/>
          <w:szCs w:val="24"/>
          <w:lang w:eastAsia="fr-FR"/>
        </w:rPr>
        <w:t xml:space="preserve"> l’immeuble est équipé d’un digicode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lastRenderedPageBreak/>
        <w:t>Et. :</w:t>
      </w:r>
      <w:r w:rsidRPr="004F4BA2">
        <w:rPr>
          <w:rFonts w:ascii="Arial" w:eastAsia="Times New Roman" w:hAnsi="Arial" w:cs="Arial"/>
          <w:sz w:val="24"/>
          <w:szCs w:val="24"/>
          <w:lang w:eastAsia="fr-FR"/>
        </w:rPr>
        <w:t xml:space="preserve"> étage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Frais :</w:t>
      </w:r>
      <w:r w:rsidRPr="004F4BA2">
        <w:rPr>
          <w:rFonts w:ascii="Arial" w:eastAsia="Times New Roman" w:hAnsi="Arial" w:cs="Arial"/>
          <w:sz w:val="24"/>
          <w:szCs w:val="24"/>
          <w:lang w:eastAsia="fr-FR"/>
        </w:rPr>
        <w:t xml:space="preserve"> vous passez par une agence ? Vous aurez des frais à payer (égaux à un mois de loyer en général)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val="en-US" w:eastAsia="fr-FR"/>
        </w:rPr>
      </w:pPr>
      <w:r w:rsidRPr="004F4BA2">
        <w:rPr>
          <w:rFonts w:ascii="Arial" w:eastAsia="Times New Roman" w:hAnsi="Arial" w:cs="Arial"/>
          <w:b/>
          <w:bCs/>
          <w:sz w:val="24"/>
          <w:szCs w:val="24"/>
          <w:lang w:val="en-US" w:eastAsia="fr-FR"/>
        </w:rPr>
        <w:t>M</w:t>
      </w:r>
      <w:proofErr w:type="gramStart"/>
      <w:r w:rsidRPr="004F4BA2">
        <w:rPr>
          <w:rFonts w:ascii="Arial" w:eastAsia="Times New Roman" w:hAnsi="Arial" w:cs="Arial"/>
          <w:b/>
          <w:bCs/>
          <w:sz w:val="24"/>
          <w:szCs w:val="24"/>
          <w:lang w:val="en-US" w:eastAsia="fr-FR"/>
        </w:rPr>
        <w:t>² :</w:t>
      </w:r>
      <w:proofErr w:type="gramEnd"/>
      <w:r w:rsidRPr="004F4BA2">
        <w:rPr>
          <w:rFonts w:ascii="Arial" w:eastAsia="Times New Roman" w:hAnsi="Arial" w:cs="Arial"/>
          <w:sz w:val="24"/>
          <w:szCs w:val="24"/>
          <w:lang w:val="en-US" w:eastAsia="fr-FR"/>
        </w:rPr>
        <w:t xml:space="preserve"> </w:t>
      </w:r>
      <w:proofErr w:type="spellStart"/>
      <w:r w:rsidRPr="004F4BA2">
        <w:rPr>
          <w:rFonts w:ascii="Arial" w:eastAsia="Times New Roman" w:hAnsi="Arial" w:cs="Arial"/>
          <w:sz w:val="24"/>
          <w:szCs w:val="24"/>
          <w:lang w:val="en-US" w:eastAsia="fr-FR"/>
        </w:rPr>
        <w:t>mètre</w:t>
      </w:r>
      <w:proofErr w:type="spellEnd"/>
      <w:r w:rsidRPr="004F4BA2">
        <w:rPr>
          <w:rFonts w:ascii="Arial" w:eastAsia="Times New Roman" w:hAnsi="Arial" w:cs="Arial"/>
          <w:sz w:val="24"/>
          <w:szCs w:val="24"/>
          <w:lang w:val="en-US" w:eastAsia="fr-FR"/>
        </w:rPr>
        <w:t xml:space="preserve">(s) </w:t>
      </w:r>
      <w:proofErr w:type="spellStart"/>
      <w:r w:rsidRPr="004F4BA2">
        <w:rPr>
          <w:rFonts w:ascii="Arial" w:eastAsia="Times New Roman" w:hAnsi="Arial" w:cs="Arial"/>
          <w:sz w:val="24"/>
          <w:szCs w:val="24"/>
          <w:lang w:val="en-US" w:eastAsia="fr-FR"/>
        </w:rPr>
        <w:t>carré</w:t>
      </w:r>
      <w:proofErr w:type="spellEnd"/>
      <w:r w:rsidRPr="004F4BA2">
        <w:rPr>
          <w:rFonts w:ascii="Arial" w:eastAsia="Times New Roman" w:hAnsi="Arial" w:cs="Arial"/>
          <w:sz w:val="24"/>
          <w:szCs w:val="24"/>
          <w:lang w:val="en-US" w:eastAsia="fr-FR"/>
        </w:rPr>
        <w:t>(s)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Meublé :</w:t>
      </w:r>
      <w:r w:rsidRPr="004F4BA2">
        <w:rPr>
          <w:rFonts w:ascii="Arial" w:eastAsia="Times New Roman" w:hAnsi="Arial" w:cs="Arial"/>
          <w:sz w:val="24"/>
          <w:szCs w:val="24"/>
          <w:lang w:eastAsia="fr-FR"/>
        </w:rPr>
        <w:t xml:space="preserve"> le bien est tout simplement meublé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Rdc :</w:t>
      </w:r>
      <w:r w:rsidRPr="004F4BA2">
        <w:rPr>
          <w:rFonts w:ascii="Arial" w:eastAsia="Times New Roman" w:hAnsi="Arial" w:cs="Arial"/>
          <w:sz w:val="24"/>
          <w:szCs w:val="24"/>
          <w:lang w:eastAsia="fr-FR"/>
        </w:rPr>
        <w:t xml:space="preserve"> rez-de-chaussée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AL/AV :</w:t>
      </w:r>
      <w:r w:rsidRPr="004F4BA2">
        <w:rPr>
          <w:rFonts w:ascii="Arial" w:eastAsia="Times New Roman" w:hAnsi="Arial" w:cs="Arial"/>
          <w:sz w:val="24"/>
          <w:szCs w:val="24"/>
          <w:lang w:eastAsia="fr-FR"/>
        </w:rPr>
        <w:t xml:space="preserve"> à louer/à vendre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spellStart"/>
      <w:proofErr w:type="gramStart"/>
      <w:r w:rsidRPr="004F4BA2">
        <w:rPr>
          <w:rFonts w:ascii="Arial" w:eastAsia="Times New Roman" w:hAnsi="Arial" w:cs="Arial"/>
          <w:b/>
          <w:bCs/>
          <w:sz w:val="24"/>
          <w:szCs w:val="24"/>
          <w:lang w:eastAsia="fr-FR"/>
        </w:rPr>
        <w:t>apd</w:t>
      </w:r>
      <w:proofErr w:type="spellEnd"/>
      <w:proofErr w:type="gramEnd"/>
      <w:r w:rsidRPr="004F4BA2">
        <w:rPr>
          <w:rFonts w:ascii="Arial" w:eastAsia="Times New Roman" w:hAnsi="Arial" w:cs="Arial"/>
          <w:b/>
          <w:bCs/>
          <w:sz w:val="24"/>
          <w:szCs w:val="24"/>
          <w:lang w:eastAsia="fr-FR"/>
        </w:rPr>
        <w:t> :</w:t>
      </w:r>
      <w:r w:rsidRPr="004F4BA2">
        <w:rPr>
          <w:rFonts w:ascii="Arial" w:eastAsia="Times New Roman" w:hAnsi="Arial" w:cs="Arial"/>
          <w:sz w:val="24"/>
          <w:szCs w:val="24"/>
          <w:lang w:eastAsia="fr-FR"/>
        </w:rPr>
        <w:t xml:space="preserve"> à partir de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gramStart"/>
      <w:r w:rsidRPr="004F4BA2">
        <w:rPr>
          <w:rFonts w:ascii="Arial" w:eastAsia="Times New Roman" w:hAnsi="Arial" w:cs="Arial"/>
          <w:b/>
          <w:bCs/>
          <w:sz w:val="24"/>
          <w:szCs w:val="24"/>
          <w:lang w:eastAsia="fr-FR"/>
        </w:rPr>
        <w:t>cft</w:t>
      </w:r>
      <w:proofErr w:type="gramEnd"/>
      <w:r w:rsidRPr="004F4BA2">
        <w:rPr>
          <w:rFonts w:ascii="Arial" w:eastAsia="Times New Roman" w:hAnsi="Arial" w:cs="Arial"/>
          <w:b/>
          <w:bCs/>
          <w:sz w:val="24"/>
          <w:szCs w:val="24"/>
          <w:lang w:eastAsia="fr-FR"/>
        </w:rPr>
        <w:t> :</w:t>
      </w:r>
      <w:r w:rsidRPr="004F4BA2">
        <w:rPr>
          <w:rFonts w:ascii="Arial" w:eastAsia="Times New Roman" w:hAnsi="Arial" w:cs="Arial"/>
          <w:sz w:val="24"/>
          <w:szCs w:val="24"/>
          <w:lang w:eastAsia="fr-FR"/>
        </w:rPr>
        <w:t xml:space="preserve"> confort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FO :</w:t>
      </w:r>
      <w:r w:rsidRPr="004F4BA2">
        <w:rPr>
          <w:rFonts w:ascii="Arial" w:eastAsia="Times New Roman" w:hAnsi="Arial" w:cs="Arial"/>
          <w:sz w:val="24"/>
          <w:szCs w:val="24"/>
          <w:lang w:eastAsia="fr-FR"/>
        </w:rPr>
        <w:t xml:space="preserve"> feu ouvert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spellStart"/>
      <w:proofErr w:type="gramStart"/>
      <w:r w:rsidRPr="004F4BA2">
        <w:rPr>
          <w:rFonts w:ascii="Arial" w:eastAsia="Times New Roman" w:hAnsi="Arial" w:cs="Arial"/>
          <w:b/>
          <w:bCs/>
          <w:sz w:val="24"/>
          <w:szCs w:val="24"/>
          <w:lang w:eastAsia="fr-FR"/>
        </w:rPr>
        <w:t>pqt</w:t>
      </w:r>
      <w:proofErr w:type="spellEnd"/>
      <w:proofErr w:type="gramEnd"/>
      <w:r w:rsidRPr="004F4BA2">
        <w:rPr>
          <w:rFonts w:ascii="Arial" w:eastAsia="Times New Roman" w:hAnsi="Arial" w:cs="Arial"/>
          <w:b/>
          <w:bCs/>
          <w:sz w:val="24"/>
          <w:szCs w:val="24"/>
          <w:lang w:eastAsia="fr-FR"/>
        </w:rPr>
        <w:t> :</w:t>
      </w:r>
      <w:r w:rsidRPr="004F4BA2">
        <w:rPr>
          <w:rFonts w:ascii="Arial" w:eastAsia="Times New Roman" w:hAnsi="Arial" w:cs="Arial"/>
          <w:sz w:val="24"/>
          <w:szCs w:val="24"/>
          <w:lang w:eastAsia="fr-FR"/>
        </w:rPr>
        <w:t xml:space="preserve"> parquet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spellStart"/>
      <w:proofErr w:type="gramStart"/>
      <w:r w:rsidRPr="004F4BA2">
        <w:rPr>
          <w:rFonts w:ascii="Arial" w:eastAsia="Times New Roman" w:hAnsi="Arial" w:cs="Arial"/>
          <w:b/>
          <w:bCs/>
          <w:sz w:val="24"/>
          <w:szCs w:val="24"/>
          <w:lang w:eastAsia="fr-FR"/>
        </w:rPr>
        <w:t>cfdb</w:t>
      </w:r>
      <w:proofErr w:type="spellEnd"/>
      <w:proofErr w:type="gramEnd"/>
      <w:r w:rsidRPr="004F4BA2">
        <w:rPr>
          <w:rFonts w:ascii="Arial" w:eastAsia="Times New Roman" w:hAnsi="Arial" w:cs="Arial"/>
          <w:b/>
          <w:bCs/>
          <w:sz w:val="24"/>
          <w:szCs w:val="24"/>
          <w:lang w:eastAsia="fr-FR"/>
        </w:rPr>
        <w:t> :</w:t>
      </w:r>
      <w:r w:rsidRPr="004F4BA2">
        <w:rPr>
          <w:rFonts w:ascii="Arial" w:eastAsia="Times New Roman" w:hAnsi="Arial" w:cs="Arial"/>
          <w:sz w:val="24"/>
          <w:szCs w:val="24"/>
          <w:lang w:eastAsia="fr-FR"/>
        </w:rPr>
        <w:t xml:space="preserve"> cheminée feu de bois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spellStart"/>
      <w:proofErr w:type="gramStart"/>
      <w:r w:rsidRPr="004F4BA2">
        <w:rPr>
          <w:rFonts w:ascii="Arial" w:eastAsia="Times New Roman" w:hAnsi="Arial" w:cs="Arial"/>
          <w:b/>
          <w:bCs/>
          <w:sz w:val="24"/>
          <w:szCs w:val="24"/>
          <w:lang w:eastAsia="fr-FR"/>
        </w:rPr>
        <w:t>chcmaz</w:t>
      </w:r>
      <w:proofErr w:type="spellEnd"/>
      <w:proofErr w:type="gramEnd"/>
      <w:r w:rsidRPr="004F4BA2">
        <w:rPr>
          <w:rFonts w:ascii="Arial" w:eastAsia="Times New Roman" w:hAnsi="Arial" w:cs="Arial"/>
          <w:b/>
          <w:bCs/>
          <w:sz w:val="24"/>
          <w:szCs w:val="24"/>
          <w:lang w:eastAsia="fr-FR"/>
        </w:rPr>
        <w:t> :</w:t>
      </w:r>
      <w:r w:rsidRPr="004F4BA2">
        <w:rPr>
          <w:rFonts w:ascii="Arial" w:eastAsia="Times New Roman" w:hAnsi="Arial" w:cs="Arial"/>
          <w:sz w:val="24"/>
          <w:szCs w:val="24"/>
          <w:lang w:eastAsia="fr-FR"/>
        </w:rPr>
        <w:t xml:space="preserve"> chauffage central mazout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gramStart"/>
      <w:r w:rsidRPr="004F4BA2">
        <w:rPr>
          <w:rFonts w:ascii="Arial" w:eastAsia="Times New Roman" w:hAnsi="Arial" w:cs="Arial"/>
          <w:b/>
          <w:bCs/>
          <w:sz w:val="24"/>
          <w:szCs w:val="24"/>
          <w:lang w:eastAsia="fr-FR"/>
        </w:rPr>
        <w:t>doc</w:t>
      </w:r>
      <w:proofErr w:type="gramEnd"/>
      <w:r w:rsidRPr="004F4BA2">
        <w:rPr>
          <w:rFonts w:ascii="Arial" w:eastAsia="Times New Roman" w:hAnsi="Arial" w:cs="Arial"/>
          <w:b/>
          <w:bCs/>
          <w:sz w:val="24"/>
          <w:szCs w:val="24"/>
          <w:lang w:eastAsia="fr-FR"/>
        </w:rPr>
        <w:t xml:space="preserve"> s/</w:t>
      </w:r>
      <w:proofErr w:type="spellStart"/>
      <w:r w:rsidRPr="004F4BA2">
        <w:rPr>
          <w:rFonts w:ascii="Arial" w:eastAsia="Times New Roman" w:hAnsi="Arial" w:cs="Arial"/>
          <w:b/>
          <w:bCs/>
          <w:sz w:val="24"/>
          <w:szCs w:val="24"/>
          <w:lang w:eastAsia="fr-FR"/>
        </w:rPr>
        <w:t>dem</w:t>
      </w:r>
      <w:proofErr w:type="spellEnd"/>
      <w:r w:rsidRPr="004F4BA2">
        <w:rPr>
          <w:rFonts w:ascii="Arial" w:eastAsia="Times New Roman" w:hAnsi="Arial" w:cs="Arial"/>
          <w:b/>
          <w:bCs/>
          <w:sz w:val="24"/>
          <w:szCs w:val="24"/>
          <w:lang w:eastAsia="fr-FR"/>
        </w:rPr>
        <w:t> :</w:t>
      </w:r>
      <w:r w:rsidRPr="004F4BA2">
        <w:rPr>
          <w:rFonts w:ascii="Arial" w:eastAsia="Times New Roman" w:hAnsi="Arial" w:cs="Arial"/>
          <w:sz w:val="24"/>
          <w:szCs w:val="24"/>
          <w:lang w:eastAsia="fr-FR"/>
        </w:rPr>
        <w:t xml:space="preserve"> documentation sur demande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spellStart"/>
      <w:proofErr w:type="gramStart"/>
      <w:r w:rsidRPr="004F4BA2">
        <w:rPr>
          <w:rFonts w:ascii="Arial" w:eastAsia="Times New Roman" w:hAnsi="Arial" w:cs="Arial"/>
          <w:b/>
          <w:bCs/>
          <w:sz w:val="24"/>
          <w:szCs w:val="24"/>
          <w:lang w:eastAsia="fr-FR"/>
        </w:rPr>
        <w:t>fn</w:t>
      </w:r>
      <w:proofErr w:type="spellEnd"/>
      <w:proofErr w:type="gramEnd"/>
      <w:r w:rsidRPr="004F4BA2">
        <w:rPr>
          <w:rFonts w:ascii="Arial" w:eastAsia="Times New Roman" w:hAnsi="Arial" w:cs="Arial"/>
          <w:b/>
          <w:bCs/>
          <w:sz w:val="24"/>
          <w:szCs w:val="24"/>
          <w:lang w:eastAsia="fr-FR"/>
        </w:rPr>
        <w:t> :</w:t>
      </w:r>
      <w:r w:rsidRPr="004F4BA2">
        <w:rPr>
          <w:rFonts w:ascii="Arial" w:eastAsia="Times New Roman" w:hAnsi="Arial" w:cs="Arial"/>
          <w:sz w:val="24"/>
          <w:szCs w:val="24"/>
          <w:lang w:eastAsia="fr-FR"/>
        </w:rPr>
        <w:t xml:space="preserve"> frais de notaire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 xml:space="preserve">Id </w:t>
      </w:r>
      <w:proofErr w:type="spellStart"/>
      <w:r w:rsidRPr="004F4BA2">
        <w:rPr>
          <w:rFonts w:ascii="Arial" w:eastAsia="Times New Roman" w:hAnsi="Arial" w:cs="Arial"/>
          <w:b/>
          <w:bCs/>
          <w:sz w:val="24"/>
          <w:szCs w:val="24"/>
          <w:lang w:eastAsia="fr-FR"/>
        </w:rPr>
        <w:t>pr</w:t>
      </w:r>
      <w:proofErr w:type="spellEnd"/>
      <w:r w:rsidRPr="004F4BA2">
        <w:rPr>
          <w:rFonts w:ascii="Arial" w:eastAsia="Times New Roman" w:hAnsi="Arial" w:cs="Arial"/>
          <w:b/>
          <w:bCs/>
          <w:sz w:val="24"/>
          <w:szCs w:val="24"/>
          <w:lang w:eastAsia="fr-FR"/>
        </w:rPr>
        <w:t xml:space="preserve"> </w:t>
      </w:r>
      <w:proofErr w:type="spellStart"/>
      <w:r w:rsidRPr="004F4BA2">
        <w:rPr>
          <w:rFonts w:ascii="Arial" w:eastAsia="Times New Roman" w:hAnsi="Arial" w:cs="Arial"/>
          <w:b/>
          <w:bCs/>
          <w:sz w:val="24"/>
          <w:szCs w:val="24"/>
          <w:lang w:eastAsia="fr-FR"/>
        </w:rPr>
        <w:t>pr</w:t>
      </w:r>
      <w:proofErr w:type="spellEnd"/>
      <w:r w:rsidRPr="004F4BA2">
        <w:rPr>
          <w:rFonts w:ascii="Arial" w:eastAsia="Times New Roman" w:hAnsi="Arial" w:cs="Arial"/>
          <w:b/>
          <w:bCs/>
          <w:sz w:val="24"/>
          <w:szCs w:val="24"/>
          <w:lang w:eastAsia="fr-FR"/>
        </w:rPr>
        <w:t xml:space="preserve"> lib :</w:t>
      </w:r>
      <w:r w:rsidRPr="004F4BA2">
        <w:rPr>
          <w:rFonts w:ascii="Arial" w:eastAsia="Times New Roman" w:hAnsi="Arial" w:cs="Arial"/>
          <w:sz w:val="24"/>
          <w:szCs w:val="24"/>
          <w:lang w:eastAsia="fr-FR"/>
        </w:rPr>
        <w:t xml:space="preserve"> idéal pour profession libérale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gramStart"/>
      <w:r w:rsidRPr="004F4BA2">
        <w:rPr>
          <w:rFonts w:ascii="Arial" w:eastAsia="Times New Roman" w:hAnsi="Arial" w:cs="Arial"/>
          <w:b/>
          <w:bCs/>
          <w:sz w:val="24"/>
          <w:szCs w:val="24"/>
          <w:lang w:eastAsia="fr-FR"/>
        </w:rPr>
        <w:t>sh</w:t>
      </w:r>
      <w:proofErr w:type="gramEnd"/>
      <w:r w:rsidRPr="004F4BA2">
        <w:rPr>
          <w:rFonts w:ascii="Arial" w:eastAsia="Times New Roman" w:hAnsi="Arial" w:cs="Arial"/>
          <w:b/>
          <w:bCs/>
          <w:sz w:val="24"/>
          <w:szCs w:val="24"/>
          <w:lang w:eastAsia="fr-FR"/>
        </w:rPr>
        <w:t> :</w:t>
      </w:r>
      <w:r w:rsidRPr="004F4BA2">
        <w:rPr>
          <w:rFonts w:ascii="Arial" w:eastAsia="Times New Roman" w:hAnsi="Arial" w:cs="Arial"/>
          <w:sz w:val="24"/>
          <w:szCs w:val="24"/>
          <w:lang w:eastAsia="fr-FR"/>
        </w:rPr>
        <w:t xml:space="preserve"> surface habitable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RC :</w:t>
      </w:r>
      <w:r w:rsidRPr="004F4BA2">
        <w:rPr>
          <w:rFonts w:ascii="Arial" w:eastAsia="Times New Roman" w:hAnsi="Arial" w:cs="Arial"/>
          <w:sz w:val="24"/>
          <w:szCs w:val="24"/>
          <w:lang w:eastAsia="fr-FR"/>
        </w:rPr>
        <w:t xml:space="preserve"> revenu cadastral ;</w:t>
      </w:r>
    </w:p>
    <w:p w:rsidR="004F4BA2" w:rsidRPr="004F4BA2" w:rsidRDefault="004F4BA2" w:rsidP="004F4BA2">
      <w:pPr>
        <w:numPr>
          <w:ilvl w:val="1"/>
          <w:numId w:val="1"/>
        </w:numPr>
        <w:spacing w:before="100" w:beforeAutospacing="1" w:after="100" w:afterAutospacing="1" w:line="240" w:lineRule="auto"/>
        <w:rPr>
          <w:rFonts w:ascii="Arial" w:eastAsia="Times New Roman" w:hAnsi="Arial" w:cs="Arial"/>
          <w:sz w:val="24"/>
          <w:szCs w:val="24"/>
          <w:lang w:eastAsia="fr-FR"/>
        </w:rPr>
      </w:pPr>
      <w:proofErr w:type="gramStart"/>
      <w:r w:rsidRPr="004F4BA2">
        <w:rPr>
          <w:rFonts w:ascii="Arial" w:eastAsia="Times New Roman" w:hAnsi="Arial" w:cs="Arial"/>
          <w:b/>
          <w:bCs/>
          <w:sz w:val="24"/>
          <w:szCs w:val="24"/>
          <w:lang w:eastAsia="fr-FR"/>
        </w:rPr>
        <w:t>vis</w:t>
      </w:r>
      <w:proofErr w:type="gramEnd"/>
      <w:r w:rsidRPr="004F4BA2">
        <w:rPr>
          <w:rFonts w:ascii="Arial" w:eastAsia="Times New Roman" w:hAnsi="Arial" w:cs="Arial"/>
          <w:b/>
          <w:bCs/>
          <w:sz w:val="24"/>
          <w:szCs w:val="24"/>
          <w:lang w:eastAsia="fr-FR"/>
        </w:rPr>
        <w:t xml:space="preserve"> s/rdv :</w:t>
      </w:r>
      <w:r w:rsidRPr="004F4BA2">
        <w:rPr>
          <w:rFonts w:ascii="Arial" w:eastAsia="Times New Roman" w:hAnsi="Arial" w:cs="Arial"/>
          <w:sz w:val="24"/>
          <w:szCs w:val="24"/>
          <w:lang w:eastAsia="fr-FR"/>
        </w:rPr>
        <w:t xml:space="preserve"> visite(s) sur rendez-vous…</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t> </w:t>
      </w:r>
    </w:p>
    <w:p w:rsidR="004F4BA2" w:rsidRPr="004F4BA2" w:rsidRDefault="004F4BA2" w:rsidP="004F4BA2">
      <w:pPr>
        <w:spacing w:before="100" w:beforeAutospacing="1" w:after="100" w:afterAutospacing="1" w:line="240" w:lineRule="auto"/>
        <w:outlineLvl w:val="1"/>
        <w:rPr>
          <w:rFonts w:ascii="Arial" w:eastAsia="Times New Roman" w:hAnsi="Arial" w:cs="Arial"/>
          <w:b/>
          <w:bCs/>
          <w:color w:val="FF0000"/>
          <w:sz w:val="32"/>
          <w:szCs w:val="32"/>
          <w:u w:val="single"/>
          <w:lang w:eastAsia="fr-FR"/>
        </w:rPr>
      </w:pPr>
      <w:r w:rsidRPr="004F4BA2">
        <w:rPr>
          <w:rFonts w:ascii="Arial" w:eastAsia="Times New Roman" w:hAnsi="Arial" w:cs="Arial"/>
          <w:b/>
          <w:bCs/>
          <w:color w:val="FF0000"/>
          <w:sz w:val="32"/>
          <w:szCs w:val="32"/>
          <w:u w:val="single"/>
          <w:lang w:eastAsia="fr-FR"/>
        </w:rPr>
        <w:t>Gare aux pièges dans les annonces immobilières</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t xml:space="preserve">Pour attirer les acheteurs et locataires, il faut </w:t>
      </w:r>
      <w:r w:rsidRPr="004F4BA2">
        <w:rPr>
          <w:rFonts w:ascii="Arial" w:eastAsia="Times New Roman" w:hAnsi="Arial" w:cs="Arial"/>
          <w:b/>
          <w:bCs/>
          <w:sz w:val="24"/>
          <w:szCs w:val="24"/>
          <w:lang w:eastAsia="fr-FR"/>
        </w:rPr>
        <w:t>savoir jouer avec les mots</w:t>
      </w:r>
      <w:r w:rsidRPr="004F4BA2">
        <w:rPr>
          <w:rFonts w:ascii="Arial" w:eastAsia="Times New Roman" w:hAnsi="Arial" w:cs="Arial"/>
          <w:sz w:val="24"/>
          <w:szCs w:val="24"/>
          <w:lang w:eastAsia="fr-FR"/>
        </w:rPr>
        <w:t xml:space="preserve"> et les créateurs d’annonces l’ont bien compris ! C’est pour cela qu’il est nécessaire de savoir lire entre les lignes des annonces immobilières.</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Un « bien à fort potentiel » ou présentant un « bon état général »</w:t>
      </w:r>
      <w:r w:rsidRPr="004F4BA2">
        <w:rPr>
          <w:rFonts w:ascii="Arial" w:eastAsia="Times New Roman" w:hAnsi="Arial" w:cs="Arial"/>
          <w:sz w:val="24"/>
          <w:szCs w:val="24"/>
          <w:lang w:eastAsia="fr-FR"/>
        </w:rPr>
        <w:t xml:space="preserve"> par exemple, n’est pas un beau bien, mais un appartement ou une maison qui pourrait le devenir après quelques travaux plus ou moins importants. Si vous ne souhaitez pas avoir de travaux à effectuer dans votre futur chez vous, ces mentions doivent attirer votre attention et vous faire passer aux annonces suivantes. Si l’agence ou le vendeur mentionne </w:t>
      </w:r>
      <w:r w:rsidRPr="004F4BA2">
        <w:rPr>
          <w:rFonts w:ascii="Arial" w:eastAsia="Times New Roman" w:hAnsi="Arial" w:cs="Arial"/>
          <w:b/>
          <w:bCs/>
          <w:sz w:val="24"/>
          <w:szCs w:val="24"/>
          <w:lang w:eastAsia="fr-FR"/>
        </w:rPr>
        <w:t>un bien « à rénover »</w:t>
      </w:r>
      <w:r w:rsidRPr="004F4BA2">
        <w:rPr>
          <w:rFonts w:ascii="Arial" w:eastAsia="Times New Roman" w:hAnsi="Arial" w:cs="Arial"/>
          <w:sz w:val="24"/>
          <w:szCs w:val="24"/>
          <w:lang w:eastAsia="fr-FR"/>
        </w:rPr>
        <w:t>, mieux vaut vous préparer à dépenser quelques milliers d’euros…</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L’expression « appartement de charme »</w:t>
      </w:r>
      <w:r w:rsidRPr="004F4BA2">
        <w:rPr>
          <w:rFonts w:ascii="Arial" w:eastAsia="Times New Roman" w:hAnsi="Arial" w:cs="Arial"/>
          <w:sz w:val="24"/>
          <w:szCs w:val="24"/>
          <w:lang w:eastAsia="fr-FR"/>
        </w:rPr>
        <w:t>, quant à elle, est souvent employée pour décrire des petites surfaces tandis qu’un « quartier calme » signifie souvent que les transports et autres sont relativement éloignés.</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t xml:space="preserve">Une annonce contient </w:t>
      </w:r>
      <w:r w:rsidRPr="004F4BA2">
        <w:rPr>
          <w:rFonts w:ascii="Arial" w:eastAsia="Times New Roman" w:hAnsi="Arial" w:cs="Arial"/>
          <w:b/>
          <w:bCs/>
          <w:sz w:val="24"/>
          <w:szCs w:val="24"/>
          <w:lang w:eastAsia="fr-FR"/>
        </w:rPr>
        <w:t>la mention « coup de cœur » </w:t>
      </w:r>
      <w:r w:rsidRPr="004F4BA2">
        <w:rPr>
          <w:rFonts w:ascii="Arial" w:eastAsia="Times New Roman" w:hAnsi="Arial" w:cs="Arial"/>
          <w:sz w:val="24"/>
          <w:szCs w:val="24"/>
          <w:lang w:eastAsia="fr-FR"/>
        </w:rPr>
        <w:t>? Un seul mot d’ordre : foncez ! C’est un bien aux multiples atouts et vendu à un prix abordable.</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t xml:space="preserve">Si </w:t>
      </w:r>
      <w:r w:rsidRPr="004F4BA2">
        <w:rPr>
          <w:rFonts w:ascii="Arial" w:eastAsia="Times New Roman" w:hAnsi="Arial" w:cs="Arial"/>
          <w:b/>
          <w:bCs/>
          <w:sz w:val="24"/>
          <w:szCs w:val="24"/>
          <w:lang w:eastAsia="fr-FR"/>
        </w:rPr>
        <w:t>l’expression « quartier en devenir »</w:t>
      </w:r>
      <w:r w:rsidRPr="004F4BA2">
        <w:rPr>
          <w:rFonts w:ascii="Arial" w:eastAsia="Times New Roman" w:hAnsi="Arial" w:cs="Arial"/>
          <w:sz w:val="24"/>
          <w:szCs w:val="24"/>
          <w:lang w:eastAsia="fr-FR"/>
        </w:rPr>
        <w:t xml:space="preserve"> vous effraie quelque peu, sachez qu’elle </w:t>
      </w:r>
      <w:proofErr w:type="gramStart"/>
      <w:r w:rsidRPr="004F4BA2">
        <w:rPr>
          <w:rFonts w:ascii="Arial" w:eastAsia="Times New Roman" w:hAnsi="Arial" w:cs="Arial"/>
          <w:sz w:val="24"/>
          <w:szCs w:val="24"/>
          <w:lang w:eastAsia="fr-FR"/>
        </w:rPr>
        <w:t>peut</w:t>
      </w:r>
      <w:proofErr w:type="gramEnd"/>
      <w:r w:rsidRPr="004F4BA2">
        <w:rPr>
          <w:rFonts w:ascii="Arial" w:eastAsia="Times New Roman" w:hAnsi="Arial" w:cs="Arial"/>
          <w:sz w:val="24"/>
          <w:szCs w:val="24"/>
          <w:lang w:eastAsia="fr-FR"/>
        </w:rPr>
        <w:t xml:space="preserve"> simplement qualifier un secteur où une forte plus-value est à prévoir dans les années à venir. </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t>Mais outre le vocabulaire utilisé, les surfaces indiquées et les diagnostics énergie sont aussi à prendre en compte.</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lastRenderedPageBreak/>
        <w:t> </w:t>
      </w:r>
    </w:p>
    <w:p w:rsidR="004F4BA2" w:rsidRPr="004F4BA2" w:rsidRDefault="004F4BA2" w:rsidP="004F4BA2">
      <w:pPr>
        <w:spacing w:before="100" w:beforeAutospacing="1" w:after="100" w:afterAutospacing="1" w:line="240" w:lineRule="auto"/>
        <w:outlineLvl w:val="1"/>
        <w:rPr>
          <w:rFonts w:ascii="Arial" w:eastAsia="Times New Roman" w:hAnsi="Arial" w:cs="Arial"/>
          <w:b/>
          <w:bCs/>
          <w:color w:val="FF0000"/>
          <w:sz w:val="32"/>
          <w:szCs w:val="32"/>
          <w:u w:val="single"/>
          <w:lang w:eastAsia="fr-FR"/>
        </w:rPr>
      </w:pPr>
      <w:r w:rsidRPr="004F4BA2">
        <w:rPr>
          <w:rFonts w:ascii="Arial" w:eastAsia="Times New Roman" w:hAnsi="Arial" w:cs="Arial"/>
          <w:b/>
          <w:bCs/>
          <w:color w:val="FF0000"/>
          <w:sz w:val="32"/>
          <w:szCs w:val="32"/>
          <w:u w:val="single"/>
          <w:lang w:eastAsia="fr-FR"/>
        </w:rPr>
        <w:t>Attention aux surfaces indiquées et aux diagnostics énergie</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t xml:space="preserve">Sachez qu’il </w:t>
      </w:r>
      <w:r w:rsidRPr="004F4BA2">
        <w:rPr>
          <w:rFonts w:ascii="Arial" w:eastAsia="Times New Roman" w:hAnsi="Arial" w:cs="Arial"/>
          <w:b/>
          <w:bCs/>
          <w:sz w:val="24"/>
          <w:szCs w:val="24"/>
          <w:lang w:eastAsia="fr-FR"/>
        </w:rPr>
        <w:t>existe deux types de surfaces</w:t>
      </w:r>
      <w:r w:rsidRPr="004F4BA2">
        <w:rPr>
          <w:rFonts w:ascii="Arial" w:eastAsia="Times New Roman" w:hAnsi="Arial" w:cs="Arial"/>
          <w:sz w:val="24"/>
          <w:szCs w:val="24"/>
          <w:lang w:eastAsia="fr-FR"/>
        </w:rPr>
        <w:t> : la surface habitable (loi Boutin) et la surface privative (loi Carrez). La première concerne tous les cas tandis que la deuxième ne se calcule que pour les copropriétés.</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b/>
          <w:bCs/>
          <w:sz w:val="24"/>
          <w:szCs w:val="24"/>
          <w:lang w:eastAsia="fr-FR"/>
        </w:rPr>
        <w:t>Pour calculer la surface habitable</w:t>
      </w:r>
      <w:r w:rsidRPr="004F4BA2">
        <w:rPr>
          <w:rFonts w:ascii="Arial" w:eastAsia="Times New Roman" w:hAnsi="Arial" w:cs="Arial"/>
          <w:sz w:val="24"/>
          <w:szCs w:val="24"/>
          <w:lang w:eastAsia="fr-FR"/>
        </w:rPr>
        <w:t>, on ne prend en compte que la surface de plancher construite. Cela signifie que l’on a déduit les surfaces occupées par les gaines, embrasures de portes/fenêtres, murs, cloisons et autres. La surface privative, quant à elle, désigne aussi la surface de plancher construite après déduction des différents éléments cités précédemment, mais ne prend pas en compte la superficie des combles non aménagés, celle des sous-sols et caves ou encore celle des balcons, remises et terrasses.</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t xml:space="preserve">Enfin, notez qu’il faut </w:t>
      </w:r>
      <w:r w:rsidRPr="004F4BA2">
        <w:rPr>
          <w:rFonts w:ascii="Arial" w:eastAsia="Times New Roman" w:hAnsi="Arial" w:cs="Arial"/>
          <w:b/>
          <w:bCs/>
          <w:sz w:val="24"/>
          <w:szCs w:val="24"/>
          <w:lang w:eastAsia="fr-FR"/>
        </w:rPr>
        <w:t>être attentif(</w:t>
      </w:r>
      <w:proofErr w:type="spellStart"/>
      <w:r w:rsidRPr="004F4BA2">
        <w:rPr>
          <w:rFonts w:ascii="Arial" w:eastAsia="Times New Roman" w:hAnsi="Arial" w:cs="Arial"/>
          <w:b/>
          <w:bCs/>
          <w:sz w:val="24"/>
          <w:szCs w:val="24"/>
          <w:lang w:eastAsia="fr-FR"/>
        </w:rPr>
        <w:t>ve</w:t>
      </w:r>
      <w:proofErr w:type="spellEnd"/>
      <w:r w:rsidRPr="004F4BA2">
        <w:rPr>
          <w:rFonts w:ascii="Arial" w:eastAsia="Times New Roman" w:hAnsi="Arial" w:cs="Arial"/>
          <w:b/>
          <w:bCs/>
          <w:sz w:val="24"/>
          <w:szCs w:val="24"/>
          <w:lang w:eastAsia="fr-FR"/>
        </w:rPr>
        <w:t>) aux performances énergétiques</w:t>
      </w:r>
      <w:r w:rsidRPr="004F4BA2">
        <w:rPr>
          <w:rFonts w:ascii="Arial" w:eastAsia="Times New Roman" w:hAnsi="Arial" w:cs="Arial"/>
          <w:sz w:val="24"/>
          <w:szCs w:val="24"/>
          <w:lang w:eastAsia="fr-FR"/>
        </w:rPr>
        <w:t xml:space="preserve"> indiquées dans les annonces immobilières. Le DPE (diagnostic de performance énergétique) est noté de A (meilleure note) à G (note la plus basse). Quant à l’indice d’émission de gaz à effet de serre, sa note peut aussi aller de A à G. Lorsque vous lisez « DPE non communiqué », faites preuve de prudence.</w:t>
      </w:r>
    </w:p>
    <w:p w:rsidR="004F4BA2" w:rsidRPr="004F4BA2" w:rsidRDefault="004F4BA2" w:rsidP="004F4BA2">
      <w:pPr>
        <w:spacing w:before="100" w:beforeAutospacing="1" w:after="100" w:afterAutospacing="1" w:line="240" w:lineRule="auto"/>
        <w:outlineLvl w:val="2"/>
        <w:rPr>
          <w:rFonts w:ascii="Arial" w:eastAsia="Times New Roman" w:hAnsi="Arial" w:cs="Arial"/>
          <w:b/>
          <w:bCs/>
          <w:sz w:val="24"/>
          <w:szCs w:val="24"/>
          <w:lang w:eastAsia="fr-FR"/>
        </w:rPr>
      </w:pPr>
      <w:r w:rsidRPr="004F4BA2">
        <w:rPr>
          <w:rFonts w:ascii="Arial" w:eastAsia="Times New Roman" w:hAnsi="Arial" w:cs="Arial"/>
          <w:b/>
          <w:bCs/>
          <w:sz w:val="24"/>
          <w:szCs w:val="24"/>
          <w:lang w:eastAsia="fr-FR"/>
        </w:rPr>
        <w:t>Exemple de DPE dans une annonce :</w:t>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noProof/>
          <w:sz w:val="24"/>
          <w:szCs w:val="24"/>
          <w:lang w:eastAsia="fr-FR"/>
        </w:rPr>
        <w:drawing>
          <wp:inline distT="0" distB="0" distL="0" distR="0" wp14:anchorId="1CE36964" wp14:editId="616BC3F4">
            <wp:extent cx="5648325" cy="4124325"/>
            <wp:effectExtent l="0" t="0" r="9525" b="9525"/>
            <wp:docPr id="1" name="Image 1" descr="DPE annonce - Achat immobi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 annonce - Achat immobil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4124325"/>
                    </a:xfrm>
                    <a:prstGeom prst="rect">
                      <a:avLst/>
                    </a:prstGeom>
                    <a:noFill/>
                    <a:ln>
                      <a:noFill/>
                    </a:ln>
                  </pic:spPr>
                </pic:pic>
              </a:graphicData>
            </a:graphic>
          </wp:inline>
        </w:drawing>
      </w: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lastRenderedPageBreak/>
        <w:t> </w:t>
      </w:r>
    </w:p>
    <w:p w:rsidR="004F4BA2" w:rsidRDefault="004F4BA2" w:rsidP="004F4BA2">
      <w:pPr>
        <w:spacing w:before="100" w:beforeAutospacing="1" w:after="100" w:afterAutospacing="1" w:line="240" w:lineRule="auto"/>
        <w:rPr>
          <w:rFonts w:ascii="Arial" w:eastAsia="Times New Roman" w:hAnsi="Arial" w:cs="Arial"/>
          <w:sz w:val="24"/>
          <w:szCs w:val="24"/>
          <w:lang w:eastAsia="fr-FR"/>
        </w:rPr>
      </w:pPr>
      <w:r w:rsidRPr="004F4BA2">
        <w:rPr>
          <w:rFonts w:ascii="Arial" w:eastAsia="Times New Roman" w:hAnsi="Arial" w:cs="Arial"/>
          <w:sz w:val="24"/>
          <w:szCs w:val="24"/>
          <w:lang w:eastAsia="fr-FR"/>
        </w:rPr>
        <w:t>Vous savez désormais à quels éléments il faut prêter attention dans les annonces immobilières : expressions spécifiques, abréviations, DPE, surfaces indiquées… Si vous recherchez un bien, lisez attentivement les annonces et surtout, demandez à visiter les appartements/maisons qui vous intéressent. Il n’y a rien de mieux qu’une visite (à effectuer idéalement en fin de journée) pour savoir si tel ou tel bien correspond à vos souhaits, à vos besoins et à votre budget.</w:t>
      </w:r>
    </w:p>
    <w:p w:rsidR="004F4BA2" w:rsidRDefault="004F4BA2" w:rsidP="004F4BA2">
      <w:pPr>
        <w:spacing w:before="100" w:beforeAutospacing="1" w:after="100" w:afterAutospacing="1" w:line="240" w:lineRule="auto"/>
        <w:rPr>
          <w:rFonts w:ascii="Arial" w:eastAsia="Times New Roman" w:hAnsi="Arial" w:cs="Arial"/>
          <w:sz w:val="24"/>
          <w:szCs w:val="24"/>
          <w:lang w:eastAsia="fr-FR"/>
        </w:rPr>
      </w:pPr>
    </w:p>
    <w:p w:rsidR="004F4BA2" w:rsidRPr="004F4BA2" w:rsidRDefault="004F4BA2" w:rsidP="004F4BA2">
      <w:pPr>
        <w:spacing w:before="100" w:beforeAutospacing="1" w:after="100" w:afterAutospacing="1" w:line="240" w:lineRule="auto"/>
        <w:rPr>
          <w:rFonts w:ascii="Arial" w:eastAsia="Times New Roman" w:hAnsi="Arial" w:cs="Arial"/>
          <w:sz w:val="24"/>
          <w:szCs w:val="24"/>
          <w:lang w:eastAsia="fr-FR"/>
        </w:rPr>
      </w:pPr>
    </w:p>
    <w:p w:rsidR="00477FF8" w:rsidRPr="004F4BA2" w:rsidRDefault="004F4BA2" w:rsidP="004F4BA2">
      <w:pPr>
        <w:jc w:val="center"/>
        <w:rPr>
          <w:rFonts w:ascii="Arial" w:hAnsi="Arial" w:cs="Arial"/>
          <w:sz w:val="24"/>
          <w:szCs w:val="24"/>
        </w:rPr>
      </w:pPr>
      <w:r>
        <w:rPr>
          <w:rFonts w:ascii="Arial" w:hAnsi="Arial" w:cs="Arial"/>
          <w:noProof/>
        </w:rPr>
        <w:drawing>
          <wp:inline distT="0" distB="0" distL="0" distR="0" wp14:anchorId="58B6455C" wp14:editId="2E8E3DCA">
            <wp:extent cx="2771775" cy="2771775"/>
            <wp:effectExtent l="0" t="0" r="9525" b="9525"/>
            <wp:docPr id="4" name="Image 4" descr="C:\Users\veronique.renaudier\AppData\Local\Microsoft\Windows\Temporary Internet Files\Content.MSO\19C55F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que.renaudier\AppData\Local\Microsoft\Windows\Temporary Internet Files\Content.MSO\19C55FE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bookmarkStart w:id="0" w:name="_GoBack"/>
      <w:bookmarkEnd w:id="0"/>
    </w:p>
    <w:sectPr w:rsidR="00477FF8" w:rsidRPr="004F4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6653"/>
    <w:multiLevelType w:val="multilevel"/>
    <w:tmpl w:val="9CACE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A2"/>
    <w:rsid w:val="00477FF8"/>
    <w:rsid w:val="004F4BA2"/>
    <w:rsid w:val="008B3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F1F2"/>
  <w15:chartTrackingRefBased/>
  <w15:docId w15:val="{73F5D00E-75C2-4C40-98A2-93A246A2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4B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4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728</Words>
  <Characters>4008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renaudier</dc:creator>
  <cp:keywords/>
  <dc:description/>
  <cp:lastModifiedBy>veronique renaudier</cp:lastModifiedBy>
  <cp:revision>1</cp:revision>
  <dcterms:created xsi:type="dcterms:W3CDTF">2020-05-04T12:06:00Z</dcterms:created>
  <dcterms:modified xsi:type="dcterms:W3CDTF">2020-05-04T12:24:00Z</dcterms:modified>
</cp:coreProperties>
</file>